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A451A" w:rsidRDefault="005D4119" w:rsidP="004A451A">
      <w:pPr>
        <w:pStyle w:val="a3"/>
        <w:jc w:val="right"/>
      </w:pPr>
      <w:r>
        <w:fldChar w:fldCharType="begin"/>
      </w:r>
      <w:r>
        <w:instrText xml:space="preserve"> HYPERLINK "http://kad.arbitr.ru/Card/1f76193d-5bf9-4dd8-a717-431d30ec277f" </w:instrText>
      </w:r>
      <w:r>
        <w:fldChar w:fldCharType="separate"/>
      </w:r>
      <w:r w:rsidR="004A451A">
        <w:rPr>
          <w:rStyle w:val="a6"/>
          <w:rFonts w:ascii="Georgia" w:hAnsi="Georgia"/>
          <w:sz w:val="20"/>
          <w:szCs w:val="20"/>
        </w:rPr>
        <w:t>Дело № А40-159915/2013</w:t>
      </w:r>
      <w:r>
        <w:rPr>
          <w:rStyle w:val="a6"/>
          <w:rFonts w:ascii="Georgia" w:hAnsi="Georgia"/>
          <w:sz w:val="20"/>
          <w:szCs w:val="20"/>
        </w:rPr>
        <w:fldChar w:fldCharType="end"/>
      </w:r>
    </w:p>
    <w:p w:rsidR="004A451A" w:rsidRDefault="004A451A" w:rsidP="004A451A">
      <w:pPr>
        <w:pStyle w:val="a3"/>
        <w:jc w:val="center"/>
      </w:pPr>
      <w:r>
        <w:rPr>
          <w:rFonts w:ascii="Georgia" w:hAnsi="Georgia"/>
          <w:sz w:val="20"/>
          <w:szCs w:val="20"/>
        </w:rPr>
        <w:t>АРБИТРАЖНЫЙ СУД ГОРОДА МОСКВЫ</w:t>
      </w:r>
      <w:r>
        <w:rPr>
          <w:rFonts w:ascii="Georgia" w:hAnsi="Georgia"/>
          <w:sz w:val="20"/>
          <w:szCs w:val="20"/>
        </w:rPr>
        <w:br/>
        <w:t>ИМЕНЕМ РОССИЙСКОЙ ФЕДЕРАЦИИ</w:t>
      </w:r>
      <w:r>
        <w:br/>
      </w:r>
      <w:r>
        <w:rPr>
          <w:rFonts w:ascii="Georgia" w:hAnsi="Georgia"/>
          <w:sz w:val="20"/>
          <w:szCs w:val="20"/>
        </w:rPr>
        <w:t>РЕШЕНИЕ</w:t>
      </w:r>
    </w:p>
    <w:p w:rsidR="004A451A" w:rsidRDefault="004A451A" w:rsidP="004A451A">
      <w:pPr>
        <w:pStyle w:val="a3"/>
      </w:pPr>
      <w:r>
        <w:rPr>
          <w:rFonts w:ascii="Georgia" w:hAnsi="Georgia"/>
          <w:sz w:val="20"/>
          <w:szCs w:val="20"/>
        </w:rPr>
        <w:t>г. Москва</w:t>
      </w:r>
      <w:r>
        <w:br/>
      </w:r>
      <w:r>
        <w:rPr>
          <w:rFonts w:ascii="Georgia" w:hAnsi="Georgia"/>
          <w:sz w:val="20"/>
          <w:szCs w:val="20"/>
        </w:rPr>
        <w:t>18 февраля 2014 г.</w:t>
      </w:r>
      <w:r>
        <w:br/>
      </w:r>
      <w:r>
        <w:rPr>
          <w:rFonts w:ascii="Georgia" w:hAnsi="Georgia"/>
          <w:sz w:val="20"/>
          <w:szCs w:val="20"/>
        </w:rPr>
        <w:t>Резолютивная часть объявлена 10 февраля 2014 г.</w:t>
      </w:r>
      <w:r>
        <w:br/>
      </w:r>
      <w:r>
        <w:rPr>
          <w:rFonts w:ascii="Georgia" w:hAnsi="Georgia"/>
          <w:sz w:val="20"/>
          <w:szCs w:val="20"/>
        </w:rPr>
        <w:t>Решение изготовлено в полном объеме 18 февраля 2014 г.</w:t>
      </w:r>
    </w:p>
    <w:p w:rsidR="004A451A" w:rsidRDefault="004A451A" w:rsidP="004A451A">
      <w:pPr>
        <w:pStyle w:val="a3"/>
      </w:pPr>
      <w:r>
        <w:rPr>
          <w:rFonts w:ascii="Georgia" w:hAnsi="Georgia"/>
          <w:sz w:val="20"/>
          <w:szCs w:val="20"/>
        </w:rPr>
        <w:t>Арбитражный суд г. Москвы в составе:</w:t>
      </w:r>
      <w:r>
        <w:br/>
      </w:r>
      <w:r>
        <w:rPr>
          <w:rFonts w:ascii="Georgia" w:hAnsi="Georgia"/>
          <w:sz w:val="20"/>
          <w:szCs w:val="20"/>
        </w:rPr>
        <w:t>председательствующего судьи Мысак Н.Я. (Шифр судьи-82-1396)</w:t>
      </w:r>
      <w:r>
        <w:br/>
      </w:r>
      <w:r>
        <w:rPr>
          <w:rFonts w:ascii="Georgia" w:hAnsi="Georgia"/>
          <w:sz w:val="20"/>
          <w:szCs w:val="20"/>
        </w:rPr>
        <w:t>протокол судебного заседания вел секретарь Манташова А.Ю.,</w:t>
      </w:r>
      <w:r>
        <w:br/>
      </w:r>
      <w:r>
        <w:rPr>
          <w:rFonts w:ascii="Georgia" w:hAnsi="Georgia"/>
          <w:sz w:val="20"/>
          <w:szCs w:val="20"/>
        </w:rPr>
        <w:t>рассмотрев в судебном заседании дело по иску Департамента средств массовой</w:t>
      </w:r>
      <w:r>
        <w:br/>
      </w:r>
      <w:r>
        <w:rPr>
          <w:rFonts w:ascii="Georgia" w:hAnsi="Georgia"/>
          <w:sz w:val="20"/>
          <w:szCs w:val="20"/>
        </w:rPr>
        <w:t>информации и рекламы г. Москвы</w:t>
      </w:r>
      <w:r>
        <w:br/>
      </w:r>
      <w:r>
        <w:rPr>
          <w:rFonts w:ascii="Georgia" w:hAnsi="Georgia"/>
          <w:sz w:val="20"/>
          <w:szCs w:val="20"/>
        </w:rPr>
        <w:t>к ответчику – ООО «Базис-Медиа»</w:t>
      </w:r>
      <w:r>
        <w:br/>
      </w:r>
      <w:r>
        <w:rPr>
          <w:rFonts w:ascii="Georgia" w:hAnsi="Georgia"/>
          <w:sz w:val="20"/>
          <w:szCs w:val="20"/>
        </w:rPr>
        <w:t>о взыскании задолженности в размере 3 523 173,21 руб.</w:t>
      </w:r>
      <w:r>
        <w:br/>
      </w:r>
      <w:r>
        <w:rPr>
          <w:rFonts w:ascii="Georgia" w:hAnsi="Georgia"/>
          <w:sz w:val="20"/>
          <w:szCs w:val="20"/>
        </w:rPr>
        <w:t>с участием:</w:t>
      </w:r>
      <w:r>
        <w:br/>
      </w:r>
      <w:r>
        <w:rPr>
          <w:rFonts w:ascii="Georgia" w:hAnsi="Georgia"/>
          <w:sz w:val="20"/>
          <w:szCs w:val="20"/>
        </w:rPr>
        <w:t>от истца – Важивода О.С. д. № 02-40-3361 от 21.08.2013г.</w:t>
      </w:r>
      <w:r>
        <w:br/>
      </w:r>
      <w:r>
        <w:rPr>
          <w:rFonts w:ascii="Georgia" w:hAnsi="Georgia"/>
          <w:sz w:val="20"/>
          <w:szCs w:val="20"/>
        </w:rPr>
        <w:t>от ответчика – Красковский Н.Л. д. № 014 от 15.05.2013г.</w:t>
      </w:r>
    </w:p>
    <w:p w:rsidR="004A451A" w:rsidRDefault="004A451A" w:rsidP="004A451A">
      <w:pPr>
        <w:pStyle w:val="a3"/>
        <w:jc w:val="center"/>
      </w:pPr>
      <w:r>
        <w:rPr>
          <w:rFonts w:ascii="Georgia" w:hAnsi="Georgia"/>
          <w:sz w:val="20"/>
          <w:szCs w:val="20"/>
        </w:rPr>
        <w:t>УСТАНОВИЛ:</w:t>
      </w:r>
    </w:p>
    <w:p w:rsidR="004A451A" w:rsidRDefault="004A451A" w:rsidP="004A451A">
      <w:pPr>
        <w:pStyle w:val="a3"/>
        <w:jc w:val="both"/>
      </w:pPr>
      <w:r>
        <w:rPr>
          <w:rFonts w:ascii="Georgia" w:hAnsi="Georgia"/>
          <w:sz w:val="20"/>
          <w:szCs w:val="20"/>
        </w:rPr>
        <w:t xml:space="preserve">Иск заявлен о взыскании задолженности в размере 3 523 173,21 руб. </w:t>
      </w:r>
      <w:r>
        <w:br/>
      </w:r>
      <w:r>
        <w:rPr>
          <w:rFonts w:ascii="Georgia" w:hAnsi="Georgia"/>
          <w:sz w:val="20"/>
          <w:szCs w:val="20"/>
        </w:rPr>
        <w:t>Истец в судебное заседание явился, заявил ходатайство об уточнении исковых требований, просит взыскать с ответчика пени в размере 3 523 173,21 руб.</w:t>
      </w:r>
      <w:r>
        <w:br/>
      </w:r>
      <w:r>
        <w:rPr>
          <w:rFonts w:ascii="Georgia" w:hAnsi="Georgia"/>
          <w:sz w:val="20"/>
          <w:szCs w:val="20"/>
        </w:rPr>
        <w:t>Суд определил: ходатайство истца удовлетворить.</w:t>
      </w:r>
      <w:r>
        <w:br/>
      </w:r>
      <w:r>
        <w:rPr>
          <w:rFonts w:ascii="Georgia" w:hAnsi="Georgia"/>
          <w:sz w:val="20"/>
          <w:szCs w:val="20"/>
        </w:rPr>
        <w:t>Ответчик требования не признал, представил отзыв.</w:t>
      </w:r>
      <w:r>
        <w:br/>
      </w:r>
      <w:r>
        <w:rPr>
          <w:rFonts w:ascii="Georgia" w:hAnsi="Georgia"/>
          <w:sz w:val="20"/>
          <w:szCs w:val="20"/>
        </w:rPr>
        <w:t xml:space="preserve">Выслушав объяснения истца, ответчика, изучив материалы дела, оценив доказательства, арбитражный суд считает требования истца не подлежащими удовлетворению по следующим основаниям. </w:t>
      </w:r>
      <w:r>
        <w:br/>
      </w:r>
      <w:r>
        <w:rPr>
          <w:rFonts w:ascii="Georgia" w:hAnsi="Georgia"/>
          <w:sz w:val="20"/>
          <w:szCs w:val="20"/>
        </w:rPr>
        <w:t>Заявленные по иску требования истец обосновал следующим.</w:t>
      </w:r>
      <w:r>
        <w:br/>
      </w:r>
      <w:r>
        <w:rPr>
          <w:rFonts w:ascii="Georgia" w:hAnsi="Georgia"/>
          <w:sz w:val="20"/>
          <w:szCs w:val="20"/>
        </w:rPr>
        <w:t>Как указывает истец, между Комитетом рекламы, информации и оформления города Москвы (истец) и ООО «Базис-Медиа» (ответчик) было заключено 14 Договоров на присоединение объектов наружной рекламы и информации к имуществу города Москвы: № 33530-16137 от 11.04.2007 г., № 33530-30929 от 05.10.2007 г. , № 33530-31503 от 22.02.2007 г., № 33530-33293 от 28.11.2007 г., № 33530-40886 от 22.02.2007 г., № 33530-45379 от 05.10.2007 г., № 33530-52883 от 05.10.2007 г., № 33530-56712 от 22.02.2007 г. , № 33530-64246 от 26.02.2007 г., № 33530-68700 от 05.10.2007 г., № 33530-69160 от 02.07.2007 г., № 33530-35446 от 05.10.2007 г., № 33530-35447 от 05.10.2007 г., № 33530-53167 от 02.07.2007 г.</w:t>
      </w:r>
      <w:r>
        <w:br/>
      </w:r>
      <w:r>
        <w:rPr>
          <w:rFonts w:ascii="Georgia" w:hAnsi="Georgia"/>
          <w:sz w:val="20"/>
          <w:szCs w:val="20"/>
        </w:rPr>
        <w:t xml:space="preserve">В соответствии с Долгосрочным договором № 33530-16137 от 11.04.2007 ООО «Базис-Медиа» получило право установить и эксплуатировать рекламную конструкцию (крышную установку) на здании по адресу: г. Москва, ул. Русаковская, д. 18/20 (п.п. 1.2., 1.3. Долгосрочного договора). Из текста искового заявления следует, что по данному Долгосрочному договору у ООО «Базис-Медиа» имеется задолженность перед Департаментом в размере 144 755 руб. 52 коп. за период с 01.10.2012 по 30.06.2013. </w:t>
      </w:r>
      <w:r>
        <w:br/>
      </w:r>
      <w:r>
        <w:rPr>
          <w:rFonts w:ascii="Georgia" w:hAnsi="Georgia"/>
          <w:sz w:val="20"/>
          <w:szCs w:val="20"/>
        </w:rPr>
        <w:t>В соответствии с Долгосрочным договором № 33530-30929 от 05.10.2007 ООО «Базис-Медиа» получило право установить и эксплуатировать рекламную конструкцию (крышную установку) на здании по адресу: г. Москва, Ленинский пр-т, д. 70/11 (п.п. 1.2., 1.3. Долгосрочного договора).</w:t>
      </w:r>
      <w:r>
        <w:br/>
      </w:r>
      <w:r>
        <w:rPr>
          <w:rFonts w:ascii="Georgia" w:hAnsi="Georgia"/>
          <w:sz w:val="20"/>
          <w:szCs w:val="20"/>
        </w:rPr>
        <w:t>В соответствии с Долгосрочным договором № 33530-31503 от 22.02.2007 ООО «Базис-Медиа» получило право установить и эксплуатировать рекламную конструкцию (крышную установку) на здании по адресу: г. Москва, ул. Профсоюзная, д. 19 (п.п. 1.2., 1.3. Долгосрочного договора).</w:t>
      </w:r>
      <w:r>
        <w:br/>
      </w:r>
      <w:r>
        <w:rPr>
          <w:rFonts w:ascii="Georgia" w:hAnsi="Georgia"/>
          <w:sz w:val="20"/>
          <w:szCs w:val="20"/>
        </w:rPr>
        <w:t>В соответствии с Долгосрочным договором № 33530-33293 от 28.11.2007 ООО «Базис-Медиа» получило право установить и эксплуатировать рекламную конструкцию (крышную установку) на здании по адресу: г. Москва, ул. Профсоюзная, д. 1/24 (п.п. 1.2., 1.3 Долгосрочного договора).</w:t>
      </w:r>
      <w:r>
        <w:br/>
      </w:r>
      <w:r>
        <w:rPr>
          <w:rFonts w:ascii="Georgia" w:hAnsi="Georgia"/>
          <w:sz w:val="20"/>
          <w:szCs w:val="20"/>
        </w:rPr>
        <w:t>В соответствии с Долгосрочным договором № 33530-40886 от 22.02.2007 ООО «Базис-Медиа» получило право установить и эксплуатировать рекламную конструкции (крышную установку) на здании по адресу: г. Москва, ул. Беговая, д. 2 (п.п. 1.2., 1.3 Долгосрочного договора).</w:t>
      </w:r>
      <w:r>
        <w:br/>
      </w:r>
      <w:r>
        <w:rPr>
          <w:rFonts w:ascii="Georgia" w:hAnsi="Georgia"/>
          <w:sz w:val="20"/>
          <w:szCs w:val="20"/>
        </w:rPr>
        <w:t xml:space="preserve">В соответствии с Долгосрочным договором № 33530-45379 от 05.10.2007 ООО «Базис-Медиа» получило право установить и эксплуатировать рекламную конструкцию (крышную установку) на здании по адресу: г. Москва, ул. Большая Дорогомиловская, д. 1 (п.п. 1.2., 1.3. Долгосрочного </w:t>
      </w:r>
      <w:r>
        <w:rPr>
          <w:rFonts w:ascii="Georgia" w:hAnsi="Georgia"/>
          <w:sz w:val="20"/>
          <w:szCs w:val="20"/>
        </w:rPr>
        <w:lastRenderedPageBreak/>
        <w:t>договора).</w:t>
      </w:r>
      <w:r>
        <w:br/>
      </w:r>
      <w:r>
        <w:rPr>
          <w:rFonts w:ascii="Georgia" w:hAnsi="Georgia"/>
          <w:sz w:val="20"/>
          <w:szCs w:val="20"/>
        </w:rPr>
        <w:t>В соответствии с Долгосрочным договором № 33530-52883 от 05.10.2007 ООО «Базис-Медиа» получило право установить и эксплуатировать рекламную конструкцию (крышную установку) на здании по адресу: г. Москва, Ленинский пр-т, д. 36 (п.п. 1.2., 1.3 Долгосрочного договора).</w:t>
      </w:r>
      <w:r>
        <w:br/>
      </w:r>
      <w:r>
        <w:rPr>
          <w:rFonts w:ascii="Georgia" w:hAnsi="Georgia"/>
          <w:sz w:val="20"/>
          <w:szCs w:val="20"/>
        </w:rPr>
        <w:t>В соответствии с Долгосрочным договором № 33530-56712 от 22.02.2007 ООО «Базис-Медиа» получило право установить и эксплуатировать рекламную конструкцию (крышную установку) на здании по адресу: г. Москва, пр-т Вернадского, д. 33 (п.п. 1.2., 1.3 Долгосрочного договора).</w:t>
      </w:r>
      <w:r>
        <w:br/>
      </w:r>
      <w:r>
        <w:rPr>
          <w:rFonts w:ascii="Georgia" w:hAnsi="Georgia"/>
          <w:sz w:val="20"/>
          <w:szCs w:val="20"/>
        </w:rPr>
        <w:t>В соответствии с Долгосрочным договором № 33530-64246 от 26.02.2007 ООО «Базис-Медиа» получило право установить и эксплуатировать рекламную конструкцию (крышную установку) на здании по адресу: г. Москва, ул. Садовая-Сухаревская, д. 13/1 (п.п.1.2., 1.3. Долгосрочного договора).</w:t>
      </w:r>
      <w:r>
        <w:br/>
      </w:r>
      <w:r>
        <w:rPr>
          <w:rFonts w:ascii="Georgia" w:hAnsi="Georgia"/>
          <w:sz w:val="20"/>
          <w:szCs w:val="20"/>
        </w:rPr>
        <w:t>В соответствии с Долгосрочным договором № 33530-68700 от 05.10.2007 ООО «Базис-Медиа» получило право установить и эксплуатировать рекламную конструкцию(крышную установку) на здании по адресу: г. Москва, Гончарный пр-д, д. 6 (п.п. 1.2., 1.3 Долгосрочного договора).</w:t>
      </w:r>
      <w:r>
        <w:br/>
      </w:r>
      <w:r>
        <w:rPr>
          <w:rFonts w:ascii="Georgia" w:hAnsi="Georgia"/>
          <w:sz w:val="20"/>
          <w:szCs w:val="20"/>
        </w:rPr>
        <w:t>В соответствии с Долгосрочным договором № 33530-69160 от 02.07.2007 ООО «Базис-Медиа» получило право установить и эксплуатировать рекламную конструкцию (крышную установку) на здании по адресу: г. Москва, ул. Земляной Вал, д. 24/30 (п.п. 1.2 1.3. Долгосрочного договора).</w:t>
      </w:r>
      <w:r>
        <w:br/>
      </w:r>
      <w:r>
        <w:rPr>
          <w:rFonts w:ascii="Georgia" w:hAnsi="Georgia"/>
          <w:sz w:val="20"/>
          <w:szCs w:val="20"/>
        </w:rPr>
        <w:t>В соответствии с Долгосрочным договором № 33530-35446 от 05.10.2007 ООО «Базис-Медиа» получило право установить и эксплуатировать рекламную конструкции (крышную установку) на здании по адресу: г. Москва, ул. Мантулинская, д. 2 (п.п. 1.2., 1.2 Долгосрочного договора).</w:t>
      </w:r>
      <w:r>
        <w:br/>
      </w:r>
      <w:r>
        <w:rPr>
          <w:rFonts w:ascii="Georgia" w:hAnsi="Georgia"/>
          <w:sz w:val="20"/>
          <w:szCs w:val="20"/>
        </w:rPr>
        <w:t>В соответствии с Долгосрочным договором № 33530-35447 от 05.10.2007 ООО «Базис-Медиа» получило право установить и эксплуатировать рекламную конструкцию (крышную установку) на здании по адресу: г. Москва, ул. 1905 года, д. 5 (п.п. 1.2., 1.3. Долгосрочного договора).</w:t>
      </w:r>
      <w:r>
        <w:br/>
      </w:r>
      <w:r>
        <w:rPr>
          <w:rFonts w:ascii="Georgia" w:hAnsi="Georgia"/>
          <w:sz w:val="20"/>
          <w:szCs w:val="20"/>
        </w:rPr>
        <w:t>В соответствии с Долгосрочным договором № 33530-53167 от 02.07.2007 ООО «Базис-Медиа» получило право установить и эксплуатировать рекламную конструкцию (крышную установку) на здании по адресу: г. Москва, ул. Смоленская, д. 6 (п.п. 1.2., 1.3. Долгосрочного договора).</w:t>
      </w:r>
      <w:r>
        <w:br/>
      </w:r>
      <w:r>
        <w:rPr>
          <w:rFonts w:ascii="Georgia" w:hAnsi="Georgia"/>
          <w:sz w:val="20"/>
          <w:szCs w:val="20"/>
        </w:rPr>
        <w:t>В соответствии с Постановлением Правительства Москвы от 21 декабря 2010 г. № 1082-ПП «О создании Департамента средств массовой информации и рекламы города Москвы» Комитет рекламы информации и оформления города Москвы был реорганизован путем слияния с Комитетом по телекоммуникациям и средствам массовой информации города Москвы в Департамент средств массовой информации и рекламы города Москвы. Департамент средств массовой информации и рекламы города Москвы является правопреемником по всем указанным выше Договорам и соответственно Истцом по данному иску.</w:t>
      </w:r>
      <w:r>
        <w:br/>
      </w:r>
      <w:r>
        <w:rPr>
          <w:rFonts w:ascii="Georgia" w:hAnsi="Georgia"/>
          <w:sz w:val="20"/>
          <w:szCs w:val="20"/>
        </w:rPr>
        <w:t>Договоры заключались с использованием унифицированной формы в соответствии с Постановлением Правительства г. Москвы от 21 ноября 2006 г. 908-ПП «О порядке установки и эксплуатации объектов наружной рекламы и информации в городе Москве и регламенте подготовки документов Департаментом средств массовой информации и рекламы города Москвы заявителям в режиме «одного окна».</w:t>
      </w:r>
      <w:r>
        <w:br/>
      </w:r>
      <w:r>
        <w:rPr>
          <w:rFonts w:ascii="Georgia" w:hAnsi="Georgia"/>
          <w:sz w:val="20"/>
          <w:szCs w:val="20"/>
        </w:rPr>
        <w:t>Условия Договоров Истцом выполнены в полном объеме. В соответствии с пунктом 2.2.6 Договоров Ответчик обязан был в течение 15 дней после прекращения настоящих договоров произвести демонтаж ОНРИ. Однако данное обязательство не было исполнено Ответчиком, в результате чего в соответствии с пунктом 4.4. Договоров Ответчик обязан выплатить неустойку в размере суммы оплаты, указанной в пункте 3.2. Договоров.</w:t>
      </w:r>
      <w:r>
        <w:br/>
      </w:r>
      <w:r>
        <w:rPr>
          <w:rFonts w:ascii="Georgia" w:hAnsi="Georgia"/>
          <w:sz w:val="20"/>
          <w:szCs w:val="20"/>
        </w:rPr>
        <w:t>Таким образом, истец ссылается на то, что ответчик обязан уплатить истцу пени в размере 3 523 173,21 руб., с учетом принятых судом в судебном заседании уточнений согласно расчету:</w:t>
      </w:r>
      <w:r>
        <w:br/>
      </w:r>
      <w:r>
        <w:rPr>
          <w:rFonts w:ascii="Georgia" w:hAnsi="Georgia"/>
          <w:sz w:val="20"/>
          <w:szCs w:val="20"/>
        </w:rPr>
        <w:t>по Договору № 33530-16137 от 11.04.2007 г. за период с 01.10.2012 г. по 30.06.2013 г. сумма пени составляет 144755,52 руб.;</w:t>
      </w:r>
      <w:r>
        <w:br/>
      </w:r>
      <w:r>
        <w:rPr>
          <w:rFonts w:ascii="Georgia" w:hAnsi="Georgia"/>
          <w:sz w:val="20"/>
          <w:szCs w:val="20"/>
        </w:rPr>
        <w:t>по Договору № 33530-30929 от 05.10.2007 г. за период с 17.10.2012 г. по 30.06.2013 г. сумма пени составляет 179126,43 руб.;</w:t>
      </w:r>
      <w:r>
        <w:br/>
      </w:r>
      <w:r>
        <w:rPr>
          <w:rFonts w:ascii="Georgia" w:hAnsi="Georgia"/>
          <w:sz w:val="20"/>
          <w:szCs w:val="20"/>
        </w:rPr>
        <w:t>по Договору № 33530-31503 от 22.02.2007 г. за период с 01.10.2012 г. по 30.06.2013 г. сумма пени составляет 237845,79 руб.;</w:t>
      </w:r>
      <w:r>
        <w:br/>
      </w:r>
      <w:r>
        <w:rPr>
          <w:rFonts w:ascii="Georgia" w:hAnsi="Georgia"/>
          <w:sz w:val="20"/>
          <w:szCs w:val="20"/>
        </w:rPr>
        <w:t>по Договору № 33530-33293 от 28.11.2007 г. за период с 14.12.2012 г. по 30.06.2013 г. сумма пени составляет 249661,42 руб.;</w:t>
      </w:r>
      <w:r>
        <w:br/>
      </w:r>
      <w:r>
        <w:rPr>
          <w:rFonts w:ascii="Georgia" w:hAnsi="Georgia"/>
          <w:sz w:val="20"/>
          <w:szCs w:val="20"/>
        </w:rPr>
        <w:t>по Договору № 33530-40886 от 22.02.2007 г. за период с 01.10.2012 г. по 30.06.2013 г. сумма пени составляет 237845,79 руб.;</w:t>
      </w:r>
      <w:r>
        <w:br/>
      </w:r>
      <w:r>
        <w:rPr>
          <w:rFonts w:ascii="Georgia" w:hAnsi="Georgia"/>
          <w:sz w:val="20"/>
          <w:szCs w:val="20"/>
        </w:rPr>
        <w:t>по Договору № 33530-45379 от 05.10.2007 г. за период с 17.10.2012 г. по 30.06.2013 г. сумма пени составляет 405566,56 руб.;</w:t>
      </w:r>
      <w:r>
        <w:br/>
      </w:r>
      <w:r>
        <w:rPr>
          <w:rFonts w:ascii="Georgia" w:hAnsi="Georgia"/>
          <w:sz w:val="20"/>
          <w:szCs w:val="20"/>
        </w:rPr>
        <w:t>по Договору № 33530-52883 от 05.10.2007 г. за период с 17.10.2012 г. по 30.06.2013 г. сумма пени составляет 313 470,61 руб.;</w:t>
      </w:r>
      <w:r>
        <w:br/>
      </w:r>
      <w:r>
        <w:rPr>
          <w:rFonts w:ascii="Georgia" w:hAnsi="Georgia"/>
          <w:sz w:val="20"/>
          <w:szCs w:val="20"/>
        </w:rPr>
        <w:t>по Договору № 33530-56712 от 22.02.2007 г. за период с 01.10.2012 г. по 30.06.2013 г. сумма пени составляет 143606,19 руб.;</w:t>
      </w:r>
      <w:r>
        <w:br/>
      </w:r>
      <w:r>
        <w:rPr>
          <w:rFonts w:ascii="Georgia" w:hAnsi="Georgia"/>
          <w:sz w:val="20"/>
          <w:szCs w:val="20"/>
        </w:rPr>
        <w:t>по Договору № 33530-64246 от 26.02.2007 г. за период с 01.10.2012 г. по 30.06.2013 г. сумма пени составляет 433059,90 руб.;</w:t>
      </w:r>
      <w:r>
        <w:br/>
      </w:r>
      <w:r>
        <w:rPr>
          <w:rFonts w:ascii="Georgia" w:hAnsi="Georgia"/>
          <w:sz w:val="20"/>
          <w:szCs w:val="20"/>
        </w:rPr>
        <w:t>по Договору № 33530-68700 от 05.10.2007 г. за период с 17.10.2012 г. по 30.06.2013 г. сумма пени составляет 337972,99 руб.;</w:t>
      </w:r>
      <w:r>
        <w:br/>
      </w:r>
      <w:r>
        <w:rPr>
          <w:rFonts w:ascii="Georgia" w:hAnsi="Georgia"/>
          <w:sz w:val="20"/>
          <w:szCs w:val="20"/>
        </w:rPr>
        <w:lastRenderedPageBreak/>
        <w:t>по Договору № 33530-69160 от 02.07.2007 г. за период с 01.10.2012 г. по 30.06.2013 г. сумма пени составляет 376963,86 руб.;</w:t>
      </w:r>
      <w:r>
        <w:br/>
      </w:r>
      <w:r>
        <w:rPr>
          <w:rFonts w:ascii="Georgia" w:hAnsi="Georgia"/>
          <w:sz w:val="20"/>
          <w:szCs w:val="20"/>
        </w:rPr>
        <w:t>по Договору № 33530-35446 от 05.10.2007 г. за период с 17.10.2012 г. по 30.06.2013 г. сумма пени составляет 143316,05 руб.;</w:t>
      </w:r>
      <w:r>
        <w:br/>
      </w:r>
      <w:r>
        <w:rPr>
          <w:rFonts w:ascii="Georgia" w:hAnsi="Georgia"/>
          <w:sz w:val="20"/>
          <w:szCs w:val="20"/>
        </w:rPr>
        <w:t>по Договору № 33530-35447 от 05.10.2007 г. за период с 17.10.2012 г. по 30.06.2013 г. сумма пени составляет 115434,12 руб.;</w:t>
      </w:r>
      <w:r>
        <w:br/>
      </w:r>
      <w:r>
        <w:rPr>
          <w:rFonts w:ascii="Georgia" w:hAnsi="Georgia"/>
          <w:sz w:val="20"/>
          <w:szCs w:val="20"/>
        </w:rPr>
        <w:t>по Договору № 33530-53167 от 02.07.2007 г. за период с 01.10.2012 г. по 30.06.2013 г. сумма пени составляет 204547,98 руб.</w:t>
      </w:r>
      <w:r>
        <w:br/>
      </w:r>
      <w:r>
        <w:rPr>
          <w:rFonts w:ascii="Georgia" w:hAnsi="Georgia"/>
          <w:sz w:val="20"/>
          <w:szCs w:val="20"/>
        </w:rPr>
        <w:t>В соответствии с ст. 15 ГК РФ лицо, право которого нарушено, может требовать полного возмещения причиненных ему убытков.</w:t>
      </w:r>
      <w:r>
        <w:br/>
      </w:r>
      <w:r>
        <w:rPr>
          <w:rFonts w:ascii="Georgia" w:hAnsi="Georgia"/>
          <w:sz w:val="20"/>
          <w:szCs w:val="20"/>
        </w:rPr>
        <w:t>Истцом в адрес Ответчика была направлено требование погасить образовавшуюся задолженность, но Ответчик требование не выполнил.</w:t>
      </w:r>
      <w:r>
        <w:br/>
      </w:r>
      <w:r>
        <w:rPr>
          <w:rFonts w:ascii="Georgia" w:hAnsi="Georgia"/>
          <w:sz w:val="20"/>
          <w:szCs w:val="20"/>
        </w:rPr>
        <w:t>В соответствии с ст. 309 ГК РФ обязательства должны исполняться надлежащим образом в соответствии с условиями обязательства и требованиями закона, иных правовых актов. В соответствии с ст. 310 ГК РФ односторонний отказ от исполнения обязательства и одностороннее изменение его условий не допускаются. В соответствии с п. 1 ст. 314 ГК РФ, если обязательство предусматривает или позволяет определить день его исполнения или период времени, в течение которого оно должно быть исполнено, обязательство подлежит исполнению в этот день или, соответственно, в любой момент в пределах такого периода.</w:t>
      </w:r>
      <w:r>
        <w:br/>
      </w:r>
      <w:r>
        <w:rPr>
          <w:rFonts w:ascii="Georgia" w:hAnsi="Georgia"/>
          <w:sz w:val="20"/>
          <w:szCs w:val="20"/>
        </w:rPr>
        <w:t>В связи с чем истец обратился с настоящим исковым заявлением в суд.</w:t>
      </w:r>
      <w:r>
        <w:br/>
      </w:r>
      <w:r>
        <w:rPr>
          <w:rFonts w:ascii="Georgia" w:hAnsi="Georgia"/>
          <w:sz w:val="20"/>
          <w:szCs w:val="20"/>
        </w:rPr>
        <w:t>Ответчик против иска возражал по доводам, изложенным в отзыве на исковое заявления, считает, что данные договоры являются ничтожными и недействительными, поскольку данные здания по указанным адресам не являются собственностью г. Москвы, что подтверждается представленными в материалы дела выписками из ЕГРП, из которых следует, что данные здания в действительности не являются и на момент заключения Долгосрочных договоров не являлись собственностью города Москвы, а являются многоквартирными домами, квартиры и нежилые помещения в которых принадлежат разным собственникам (физическим и юридическим лицам), о чём ответчику стало известно после заключения Долгосрочных договоров в связи с истец правом на заключение Долгосрочных договоров на установку рекламных конструкций не обладает.</w:t>
      </w:r>
      <w:r>
        <w:br/>
      </w:r>
      <w:r>
        <w:rPr>
          <w:rFonts w:ascii="Georgia" w:hAnsi="Georgia"/>
          <w:sz w:val="20"/>
          <w:szCs w:val="20"/>
        </w:rPr>
        <w:t>Суд соглашается с доводами ответчика, изложенными в отзыве на исковое заявление ввиду нижеследующего.</w:t>
      </w:r>
      <w:r>
        <w:br/>
      </w:r>
      <w:r>
        <w:rPr>
          <w:rFonts w:ascii="Georgia" w:hAnsi="Georgia"/>
          <w:sz w:val="20"/>
          <w:szCs w:val="20"/>
        </w:rPr>
        <w:t>В соответствии с п. 4 Постановления Правительства Москвы от 21.11.2006 года № 908-ПП «О порядке установки и эксплуатации объектов наружной рекламы и информации в городе Москве и регламенте подготовки документов Комитетом рекламы, информации и оформления города Москвы заявителям в режиме «одного окна» на Комитет рекламы были возложены функции по заключению договоров на установку и эксплуатацию объектов наружной рекламы и информации на имуществе города Москвы. Правопреемником Комитета рекламы в соответствии с Постановлением Правительства Москвы от 21.12.2010 № 1082-ПП является Департамент.</w:t>
      </w:r>
      <w:r>
        <w:br/>
      </w:r>
      <w:r>
        <w:rPr>
          <w:rFonts w:ascii="Georgia" w:hAnsi="Georgia"/>
          <w:sz w:val="20"/>
          <w:szCs w:val="20"/>
        </w:rPr>
        <w:t>Таким образом, заключая Договоры, согласно которым Комитет рекламы обязался предоставить Ответчику право на установку рекламных конструкций на 14 жилых домах, он действовал от имени города Москвы и утверждал, что здания по вышеуказанным адресам являются собственностью города Москвы.</w:t>
      </w:r>
      <w:r>
        <w:br/>
      </w:r>
      <w:r>
        <w:rPr>
          <w:rFonts w:ascii="Georgia" w:hAnsi="Georgia"/>
          <w:sz w:val="20"/>
          <w:szCs w:val="20"/>
        </w:rPr>
        <w:t>В соответствии с ч. 5 ст. 19 ФЗ от 13.03.2006 № 38-ФЗ «О рекламе» договор на установку и эксплуатацию рекламной конструкции заключается её владельцем с собственником имущества, к которому присоединяется рекламная конструкция, либо с лицом, уполномоченным собственником такого имущества.</w:t>
      </w:r>
      <w:r>
        <w:br/>
      </w:r>
      <w:r>
        <w:rPr>
          <w:rFonts w:ascii="Georgia" w:hAnsi="Georgia"/>
          <w:sz w:val="20"/>
          <w:szCs w:val="20"/>
        </w:rPr>
        <w:t>Однако, все здания, указанные в Договорах, не являлись имуществом города Москвы ни на момент заключения договора, ни после этого, в подтверждение чего Ответчиком предоставлены выписки из ЕГРП по каждому из домов. Согласно выпискам, квартиры в данных зданиях на момент заключения Договоров принадлежали различным физическим лицам, что означает, что эти здания являются многоквартирными жилыми домами и принадлежат собственникам на праве общей долевой собственности.</w:t>
      </w:r>
      <w:r>
        <w:br/>
      </w:r>
      <w:r>
        <w:rPr>
          <w:rFonts w:ascii="Georgia" w:hAnsi="Georgia"/>
          <w:sz w:val="20"/>
          <w:szCs w:val="20"/>
        </w:rPr>
        <w:t>Согласно п. 1 ст. 290 ГК РФ, п. 3 ч. 1 ст. 36 ЖК РФ, собственникам помещений многоквартирном доме принадлежат на праве общей долевой собственности помещения данном доме, не являющиеся частями квартир и предназначенные для обслуживания более одного помещения в данном доме, в частности, крыши.</w:t>
      </w:r>
      <w:r>
        <w:br/>
      </w:r>
      <w:r>
        <w:rPr>
          <w:rFonts w:ascii="Georgia" w:hAnsi="Georgia"/>
          <w:sz w:val="20"/>
          <w:szCs w:val="20"/>
        </w:rPr>
        <w:t>В соответствии с ч. 2 ст. 36 ЖК РФ собственники помещений в многоквартирном доме владеют, пользуются и в установленных ЖК РФ и гражданским законодательство пределах распоряжаются общим имуществом в многоквартирном доме.</w:t>
      </w:r>
      <w:r>
        <w:br/>
      </w:r>
      <w:r>
        <w:rPr>
          <w:rFonts w:ascii="Georgia" w:hAnsi="Georgia"/>
          <w:sz w:val="20"/>
          <w:szCs w:val="20"/>
        </w:rPr>
        <w:t xml:space="preserve">Каких-либо полномочий на заключение Договоров собственники имущества Комитету (Департаменту) также не передавали. Следовательно, город Москва не являлся собственником зданий или лицом, уполномоченным собственником такого имущества и не имел права на заключение Договоров. </w:t>
      </w:r>
      <w:r>
        <w:br/>
      </w:r>
      <w:r>
        <w:rPr>
          <w:rFonts w:ascii="Georgia" w:hAnsi="Georgia"/>
          <w:sz w:val="20"/>
          <w:szCs w:val="20"/>
        </w:rPr>
        <w:t xml:space="preserve">Кроме того, согласно ст. 246, 247 ГК РФ распоряжение, владение и пользование имуществом, </w:t>
      </w:r>
      <w:r>
        <w:rPr>
          <w:rFonts w:ascii="Georgia" w:hAnsi="Georgia"/>
          <w:sz w:val="20"/>
          <w:szCs w:val="20"/>
        </w:rPr>
        <w:lastRenderedPageBreak/>
        <w:t>находящимся в долевой собственности, каковым в силу ч. 1 ст. 36 ЖК РФ являются многоквартирные жилые дома, осуществляется по соглашению всех ее участников.</w:t>
      </w:r>
      <w:r>
        <w:br/>
      </w:r>
      <w:r>
        <w:rPr>
          <w:rFonts w:ascii="Georgia" w:hAnsi="Georgia"/>
          <w:sz w:val="20"/>
          <w:szCs w:val="20"/>
        </w:rPr>
        <w:t>В соответствии с ч. 4 ст. 36 ЖК РФ по решению собственников помещений многоквартирном доме, принятому на общем собрании таких собственников, объект общего имущества в многоквартирном доме могут быть переданы в пользование иным лицам в случае, если это не нарушает права и законные интересы граждан и юридических лиц.</w:t>
      </w:r>
      <w:r>
        <w:br/>
      </w:r>
      <w:r>
        <w:rPr>
          <w:rFonts w:ascii="Georgia" w:hAnsi="Georgia"/>
          <w:sz w:val="20"/>
          <w:szCs w:val="20"/>
        </w:rPr>
        <w:t>Однако, в нарушение вышеуказанных норм, истцом не представлены доказательства того, что собственники помещений принимали решения о заключении истцом договоров на установку рекламных конструкций.</w:t>
      </w:r>
      <w:r>
        <w:br/>
      </w:r>
      <w:r>
        <w:rPr>
          <w:rFonts w:ascii="Georgia" w:hAnsi="Georgia"/>
          <w:sz w:val="20"/>
          <w:szCs w:val="20"/>
        </w:rPr>
        <w:t>Истец ссылается на то, что ст. 44 ЖК РФ в действующей редакции, подробно регламентирующей порядок заключения договоров на установку и эксплуатацию рекламных конструкций на общем имуществе собственников помещений в многоквартирном доме, вступила в силу с 28.09.2009 г., а на момент заключения Договоров действовала иная редакция данной статьи.</w:t>
      </w:r>
      <w:r>
        <w:br/>
      </w:r>
      <w:r>
        <w:rPr>
          <w:rFonts w:ascii="Georgia" w:hAnsi="Georgia"/>
          <w:sz w:val="20"/>
          <w:szCs w:val="20"/>
        </w:rPr>
        <w:t>Однако Истец не принимает во внимание, что действовавшая на момент заключения Договоров редакция ЖК РФ (в ред. Федеральных законов от 29.12.2006 №№ 250-ФЗ, 251-ФЗ, 258-ФЗ) в ч. 4 ст. 36 и п. 3 ч. 2 ст. 44 предусматривала, что объекты общего имущества в многоквартирном доме могут быть переданы в пользование иным лицам только по решению собственников помещений в таком доме. При установке рекламной конструкции на объекте общего имущества - крыше многоквартирного жилого дома, данная крыша передается рекламораспространителю в пользование, из чего следует, что решение о такой передаче должно было быть принято решением общего собрания собственников и в период действия той редакции ЖК РФ, которая действовала на момент заключения Договоров. Новая же редакция лишь более подробно установила порядок проведения общего собрания собственников, решением которого имущество передается в пользование рекламораспространителя.</w:t>
      </w:r>
      <w:r>
        <w:br/>
      </w:r>
      <w:r>
        <w:rPr>
          <w:rFonts w:ascii="Georgia" w:hAnsi="Georgia"/>
          <w:sz w:val="20"/>
          <w:szCs w:val="20"/>
        </w:rPr>
        <w:t>В соответствии с ч.1 ст. 167 ГК РФ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</w:t>
      </w:r>
      <w:r>
        <w:br/>
      </w:r>
      <w:r>
        <w:rPr>
          <w:rFonts w:ascii="Georgia" w:hAnsi="Georgia"/>
          <w:sz w:val="20"/>
          <w:szCs w:val="20"/>
        </w:rPr>
        <w:t>Вместе с тем, в силу ст. 329 ГК РФ неустойка является способом обеспечения исполнения обязательства. При этом недействительность основного обязательства влечет недействительность обеспечивающего его обязательства, если иное не установлено согласно ч. 2 ст. 329 ГК РФ.</w:t>
      </w:r>
      <w:r>
        <w:br/>
      </w:r>
      <w:r>
        <w:rPr>
          <w:rFonts w:ascii="Georgia" w:hAnsi="Georgia"/>
          <w:sz w:val="20"/>
          <w:szCs w:val="20"/>
        </w:rPr>
        <w:t>При изложенных обстоятельствах, суд не находит оснований для удовлетворения исковых требований.</w:t>
      </w:r>
      <w:r>
        <w:br/>
      </w:r>
      <w:r>
        <w:rPr>
          <w:rFonts w:ascii="Georgia" w:hAnsi="Georgia"/>
          <w:sz w:val="20"/>
          <w:szCs w:val="20"/>
        </w:rPr>
        <w:t>На основании изложенного, руководствуясь ст. 12, 309, 310, 450, 452 ГК РФ, ст. 76, 71, 110, 167-174 АПК РФ, суд</w:t>
      </w:r>
    </w:p>
    <w:p w:rsidR="004A451A" w:rsidRDefault="004A451A" w:rsidP="004A451A">
      <w:pPr>
        <w:pStyle w:val="a3"/>
        <w:jc w:val="center"/>
      </w:pPr>
      <w:r>
        <w:rPr>
          <w:rFonts w:ascii="Georgia" w:hAnsi="Georgia"/>
          <w:sz w:val="20"/>
          <w:szCs w:val="20"/>
        </w:rPr>
        <w:t>РЕШИЛ:</w:t>
      </w:r>
    </w:p>
    <w:p w:rsidR="004A451A" w:rsidRDefault="004A451A" w:rsidP="004A451A">
      <w:pPr>
        <w:pStyle w:val="a3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В иске отказать.</w:t>
      </w:r>
      <w:r>
        <w:rPr>
          <w:rFonts w:ascii="Georgia" w:hAnsi="Georgia"/>
          <w:sz w:val="20"/>
          <w:szCs w:val="20"/>
        </w:rPr>
        <w:br/>
        <w:t>Решение может быть обжаловано в Арбитражный суд апелляционной инстанции в течение месяца с момента его принятия.</w:t>
      </w:r>
    </w:p>
    <w:p w:rsidR="004A451A" w:rsidRDefault="004A451A" w:rsidP="004A451A">
      <w:pPr>
        <w:pStyle w:val="a3"/>
        <w:jc w:val="both"/>
      </w:pPr>
      <w:r>
        <w:br/>
      </w:r>
      <w:r>
        <w:rPr>
          <w:rFonts w:ascii="Georgia" w:hAnsi="Georgia"/>
          <w:sz w:val="20"/>
          <w:szCs w:val="20"/>
        </w:rPr>
        <w:t>Судья Н.Я. Мысак</w:t>
      </w:r>
    </w:p>
    <w:p w:rsidR="002C6ABF" w:rsidRDefault="002C6ABF" w:rsidP="004A451A">
      <w:pPr>
        <w:pStyle w:val="a3"/>
        <w:jc w:val="right"/>
      </w:pPr>
    </w:p>
    <w:sectPr w:rsidR="002C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7E"/>
    <w:rsid w:val="00086F65"/>
    <w:rsid w:val="002C6ABF"/>
    <w:rsid w:val="002F3BB2"/>
    <w:rsid w:val="0033237E"/>
    <w:rsid w:val="003424F5"/>
    <w:rsid w:val="004A451A"/>
    <w:rsid w:val="005D4119"/>
    <w:rsid w:val="00685557"/>
    <w:rsid w:val="00756E37"/>
    <w:rsid w:val="00853363"/>
    <w:rsid w:val="009A421C"/>
    <w:rsid w:val="00A5348D"/>
    <w:rsid w:val="00E42CEA"/>
    <w:rsid w:val="00E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CE52C-04AB-474C-9BB2-9914EEF4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6ABF"/>
    <w:rPr>
      <w:b/>
      <w:bCs/>
    </w:rPr>
  </w:style>
  <w:style w:type="character" w:styleId="a5">
    <w:name w:val="Emphasis"/>
    <w:basedOn w:val="a0"/>
    <w:uiPriority w:val="20"/>
    <w:qFormat/>
    <w:rsid w:val="002C6ABF"/>
    <w:rPr>
      <w:i/>
      <w:iCs/>
    </w:rPr>
  </w:style>
  <w:style w:type="character" w:styleId="a6">
    <w:name w:val="Hyperlink"/>
    <w:basedOn w:val="a0"/>
    <w:uiPriority w:val="99"/>
    <w:semiHidden/>
    <w:unhideWhenUsed/>
    <w:rsid w:val="002C6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2435</Words>
  <Characters>13883</Characters>
  <Application>Microsoft Office Word</Application>
  <DocSecurity>0</DocSecurity>
  <Lines>115</Lines>
  <Paragraphs>32</Paragraphs>
  <ScaleCrop>false</ScaleCrop>
  <Company>HP</Company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Егор Жаворонков</cp:lastModifiedBy>
  <cp:revision>3</cp:revision>
  <dcterms:created xsi:type="dcterms:W3CDTF">2019-06-03T12:47:00Z</dcterms:created>
  <dcterms:modified xsi:type="dcterms:W3CDTF">2019-06-03T12:47:00Z</dcterms:modified>
</cp:coreProperties>
</file>