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2235" w:rsidRDefault="00D15017" w:rsidP="00952235">
      <w:pPr>
        <w:pStyle w:val="a3"/>
        <w:jc w:val="right"/>
      </w:pPr>
      <w:r>
        <w:fldChar w:fldCharType="begin"/>
      </w:r>
      <w:r>
        <w:instrText xml:space="preserve"> HYPERLINK "http://kad.arbitr.ru/Card/cce7a310-1bc3-4188-9fe3-8bd60ceffec1" </w:instrText>
      </w:r>
      <w:r>
        <w:fldChar w:fldCharType="separate"/>
      </w:r>
      <w:r w:rsidR="00952235">
        <w:rPr>
          <w:rStyle w:val="a6"/>
          <w:rFonts w:ascii="Georgia" w:hAnsi="Georgia"/>
          <w:sz w:val="20"/>
          <w:szCs w:val="20"/>
        </w:rPr>
        <w:t>Дело № А50-25307/2014</w:t>
      </w:r>
      <w:r>
        <w:rPr>
          <w:rStyle w:val="a6"/>
          <w:rFonts w:ascii="Georgia" w:hAnsi="Georgia"/>
          <w:sz w:val="20"/>
          <w:szCs w:val="20"/>
        </w:rPr>
        <w:fldChar w:fldCharType="end"/>
      </w:r>
    </w:p>
    <w:p w:rsidR="00952235" w:rsidRDefault="00952235" w:rsidP="00952235">
      <w:pPr>
        <w:pStyle w:val="a3"/>
        <w:jc w:val="center"/>
      </w:pPr>
      <w:r>
        <w:rPr>
          <w:rFonts w:ascii="Georgia" w:hAnsi="Georgia"/>
          <w:sz w:val="20"/>
          <w:szCs w:val="20"/>
        </w:rPr>
        <w:t>АРБИТРАЖНЫЙ СУД УРАЛЬСКОГО ОКРУГА</w:t>
      </w:r>
      <w:r>
        <w:rPr>
          <w:rFonts w:ascii="Georgia" w:hAnsi="Georgia"/>
          <w:sz w:val="20"/>
          <w:szCs w:val="20"/>
        </w:rPr>
        <w:br/>
        <w:t>ПОСТАНОВЛЕНИЕ</w:t>
      </w:r>
      <w:r>
        <w:rPr>
          <w:rFonts w:ascii="Georgia" w:hAnsi="Georgia"/>
          <w:sz w:val="20"/>
          <w:szCs w:val="20"/>
        </w:rPr>
        <w:br/>
        <w:t>№ Ф09-8521/15</w:t>
      </w:r>
    </w:p>
    <w:p w:rsidR="00952235" w:rsidRDefault="00952235" w:rsidP="00952235">
      <w:pPr>
        <w:pStyle w:val="a3"/>
        <w:jc w:val="both"/>
      </w:pPr>
      <w:r>
        <w:rPr>
          <w:rFonts w:ascii="Georgia" w:hAnsi="Georgia"/>
          <w:sz w:val="20"/>
          <w:szCs w:val="20"/>
        </w:rPr>
        <w:t>Резолютивная часть постановления объявлена 02 декабря 2015 г.</w:t>
      </w:r>
      <w:r>
        <w:rPr>
          <w:rFonts w:ascii="Georgia" w:hAnsi="Georgia"/>
          <w:sz w:val="20"/>
          <w:szCs w:val="20"/>
        </w:rPr>
        <w:br/>
        <w:t>Постановление изготовлено в полном объеме 09 декабря 2015 г.</w:t>
      </w:r>
      <w:r>
        <w:rPr>
          <w:rFonts w:ascii="Georgia" w:hAnsi="Georgia"/>
          <w:sz w:val="20"/>
          <w:szCs w:val="20"/>
        </w:rPr>
        <w:br/>
        <w:t>Арбитражный суд Уральского округа в составе:</w:t>
      </w:r>
      <w:r>
        <w:rPr>
          <w:rFonts w:ascii="Georgia" w:hAnsi="Georgia"/>
          <w:sz w:val="20"/>
          <w:szCs w:val="20"/>
        </w:rPr>
        <w:br/>
        <w:t>председательствующего Татариновой И. А.,</w:t>
      </w:r>
      <w:r>
        <w:rPr>
          <w:rFonts w:ascii="Georgia" w:hAnsi="Georgia"/>
          <w:sz w:val="20"/>
          <w:szCs w:val="20"/>
        </w:rPr>
        <w:br/>
        <w:t>судей Семеновой З. Г., Тороповой М. В.</w:t>
      </w:r>
      <w:r>
        <w:rPr>
          <w:rFonts w:ascii="Georgia" w:hAnsi="Georgia"/>
          <w:sz w:val="20"/>
          <w:szCs w:val="20"/>
        </w:rPr>
        <w:br/>
        <w:t>рассмотрел в судебном заседании кассационную жалобу общества с ограниченной ответственностью «Завод Светорезерв» (далее – общество «Завод Светорезерв») на решение Арбитражного суда Пермского края от 24.06.2015 по делу № А50-25307/2014 и постановление Семнадцатого арбитражного апелляционного суда от 28.09.2015 по тому же делу.</w:t>
      </w:r>
      <w:r>
        <w:rPr>
          <w:rFonts w:ascii="Georgia" w:hAnsi="Georgia"/>
          <w:sz w:val="20"/>
          <w:szCs w:val="20"/>
        </w:rPr>
        <w:br/>
        <w:t>Лица, участвующие в деле, надлежащим образом извещены о времени и месте судебного разбирательства, в том числе публично, путем размещения информации о времени и месте судебного заседания на сайте Арбитражного суда Уральского округа.</w:t>
      </w:r>
      <w:r>
        <w:rPr>
          <w:rFonts w:ascii="Georgia" w:hAnsi="Georgia"/>
          <w:sz w:val="20"/>
          <w:szCs w:val="20"/>
        </w:rPr>
        <w:br/>
        <w:t>В судебном заседании приняли участие представители:</w:t>
      </w:r>
      <w:r>
        <w:rPr>
          <w:rFonts w:ascii="Georgia" w:hAnsi="Georgia"/>
          <w:sz w:val="20"/>
          <w:szCs w:val="20"/>
        </w:rPr>
        <w:br/>
        <w:t>общества «Завод Светорезерв» - Красковский Н.Л. (доверенность от 16.10.2015).</w:t>
      </w:r>
      <w:r>
        <w:rPr>
          <w:rFonts w:ascii="Georgia" w:hAnsi="Georgia"/>
          <w:sz w:val="20"/>
          <w:szCs w:val="20"/>
        </w:rPr>
        <w:br/>
        <w:t>общества с ограниченной ответственностью «Скай Моторс» - Поздина Л.Л. (доверенность от 12.01.2014 № 312).</w:t>
      </w:r>
    </w:p>
    <w:p w:rsidR="00952235" w:rsidRDefault="00952235" w:rsidP="00952235">
      <w:pPr>
        <w:pStyle w:val="a3"/>
        <w:jc w:val="both"/>
      </w:pPr>
      <w:r>
        <w:rPr>
          <w:rFonts w:ascii="Georgia" w:hAnsi="Georgia"/>
          <w:sz w:val="20"/>
          <w:szCs w:val="20"/>
        </w:rPr>
        <w:t>Общество с ограниченной ответственностью «Скай Моторс» (далее – общество «Скай Моторс») обратилось в Арбитражный суд Пермского края с исковым заявлением к обществу «Завод Светорезерв» о взыскании денежных средств в сумме 999 856 руб. </w:t>
      </w:r>
      <w:r>
        <w:rPr>
          <w:rFonts w:ascii="Georgia" w:hAnsi="Georgia"/>
          <w:sz w:val="20"/>
          <w:szCs w:val="20"/>
        </w:rPr>
        <w:br/>
        <w:t>Решением суда от 24.06.2015 (судья Трубин Р.В.) исковые требования удовлетворены.</w:t>
      </w:r>
      <w:r>
        <w:rPr>
          <w:rFonts w:ascii="Georgia" w:hAnsi="Georgia"/>
          <w:sz w:val="20"/>
          <w:szCs w:val="20"/>
        </w:rPr>
        <w:br/>
        <w:t>Постановлением суда апелляционной инстанции от 28.09.2015 (судьи Мартемьянов В.И., Нилогова Т.С., Чепурченко О.Н.) решение суда оставлено без изменения.</w:t>
      </w:r>
      <w:r>
        <w:rPr>
          <w:rFonts w:ascii="Georgia" w:hAnsi="Georgia"/>
          <w:sz w:val="20"/>
          <w:szCs w:val="20"/>
        </w:rPr>
        <w:br/>
        <w:t>В кассационной жалобе заявитель просит обжалуемые судебные акты отменить, полагая, что судами нарушены нормы процессуального права.</w:t>
      </w:r>
      <w:r>
        <w:rPr>
          <w:rFonts w:ascii="Georgia" w:hAnsi="Georgia"/>
          <w:sz w:val="20"/>
          <w:szCs w:val="20"/>
        </w:rPr>
        <w:br/>
        <w:t>Ссылаясь на ч. 2 ст. 268 Арбитражного процессуального кодекса Российской Федерации, заявитель отмечает, что в нарушение указанной нормы суд апелляционной инстанции принял дополнительные доказательства, представленные обществом «Скай Моторс», без обоснования невозможности их представления в суд первой инстанции.</w:t>
      </w:r>
      <w:r>
        <w:rPr>
          <w:rFonts w:ascii="Georgia" w:hAnsi="Georgia"/>
          <w:sz w:val="20"/>
          <w:szCs w:val="20"/>
        </w:rPr>
        <w:br/>
        <w:t>Кроме того, заявитель полагает, что прекращение проведения судебной экспертизы судом первой инстанции является нарушением норм процессуального права, поскольку такого процессуального действия Арбитражный процессуальный кодекс Российской Федерации не предусматривает.</w:t>
      </w:r>
      <w:r>
        <w:rPr>
          <w:rFonts w:ascii="Georgia" w:hAnsi="Georgia"/>
          <w:sz w:val="20"/>
          <w:szCs w:val="20"/>
        </w:rPr>
        <w:br/>
        <w:t>Также заявитель отмечает, что судом первой инстанции немотивированно отклонен вопрос общества «Завод Светорезерв», поставленный перед экспертами, в нарушение ч. 2 ст. 82 Арбитражного процессуального кодекса Российской Федерации.</w:t>
      </w:r>
      <w:r>
        <w:rPr>
          <w:rFonts w:ascii="Georgia" w:hAnsi="Georgia"/>
          <w:sz w:val="20"/>
          <w:szCs w:val="20"/>
        </w:rPr>
        <w:br/>
        <w:t>Кроме того, заявитель настаивает на том, что основания для прекращения проведения экспертизы отсутствовали, отмечая, что сам факт назначения экспертизы свидетельствует о признании судом необходимости применения специальных знаний, и полагая, что ссылка в решении на отсутствие возможности проведения экспертизы по поставленным судом вопросам не соответствует материалам дела, содержащим доказательства, свидетельствующие о том, что готовность к проведению экспертизы выразили три экспертные организации – некоммерческое партнёрство «Федерация судебных экспертов», Уральская многопрофильная независимая экспертиза ЦЕНТР ООО «МаркА», ФГБУ ВПО «Пермский государственный национальный исследовательский университет».</w:t>
      </w:r>
      <w:r>
        <w:rPr>
          <w:rFonts w:ascii="Georgia" w:hAnsi="Georgia"/>
          <w:sz w:val="20"/>
          <w:szCs w:val="20"/>
        </w:rPr>
        <w:br/>
        <w:t>Помимо изложенного, в кассационной жалобе заявитель ссылается на несоответствие выводов судов фактическим обстоятельствам дела. Заявитель полагает неправомерным вывод судов о том, что товар, в отношении которого по заказу истца проводилось исследование, является товаром, поставленным обществом «Завод Светорезерв» обществу «Скай Моторс», ссылаясь на отсутствие в деле доказательств, свидетельствующих о том, что производителем товара является общество «Завод Светорезерв».</w:t>
      </w:r>
      <w:r>
        <w:rPr>
          <w:rFonts w:ascii="Georgia" w:hAnsi="Georgia"/>
          <w:sz w:val="20"/>
          <w:szCs w:val="20"/>
        </w:rPr>
        <w:br/>
        <w:t>Также заявитель оспаривает вывод суда первой инстанции о неисправности 44-х светодиодных светильников, отмечая, что такой вывод сделан на основании представленного обществом «Скай Моторс» исследования, проведенного в отношении только трех светильников.</w:t>
      </w:r>
      <w:r>
        <w:rPr>
          <w:rFonts w:ascii="Georgia" w:hAnsi="Georgia"/>
          <w:sz w:val="20"/>
          <w:szCs w:val="20"/>
        </w:rPr>
        <w:br/>
        <w:t>Общество «Скай Моторс» представило отзыв на кассационную жалобу, в котором просит в удовлетворении жалобы отказать, отмечая, что обстоятельства дела установлены судами полно и всесторонне, спор разрешен при полном исследовании имеющихся в материалах дела доказательств и с правильным применением норм материального и процессуального права.</w:t>
      </w:r>
      <w:r>
        <w:rPr>
          <w:rFonts w:ascii="Georgia" w:hAnsi="Georgia"/>
          <w:sz w:val="20"/>
          <w:szCs w:val="20"/>
        </w:rPr>
        <w:br/>
      </w:r>
      <w:r>
        <w:rPr>
          <w:rFonts w:ascii="Georgia" w:hAnsi="Georgia"/>
          <w:sz w:val="20"/>
          <w:szCs w:val="20"/>
        </w:rPr>
        <w:lastRenderedPageBreak/>
        <w:t>Изучив доводы заявителя кассационной жалобы, суд кассационной инстанции пришел к следующим выводам.</w:t>
      </w:r>
      <w:r>
        <w:rPr>
          <w:rFonts w:ascii="Georgia" w:hAnsi="Georgia"/>
          <w:sz w:val="20"/>
          <w:szCs w:val="20"/>
        </w:rPr>
        <w:br/>
        <w:t>На основании п. 1 ст. 469 Гражданского кодекса Российской Федерации продавец обязан передать покупателю товар, качество которого соответствует договору купли-продажи.</w:t>
      </w:r>
      <w:r>
        <w:rPr>
          <w:rFonts w:ascii="Georgia" w:hAnsi="Georgia"/>
          <w:sz w:val="20"/>
          <w:szCs w:val="20"/>
        </w:rPr>
        <w:br/>
        <w:t>Товар, который продавец обязан передать покупателю, должен соответствовать требованиям, предусмотренным ст. 469 Гражданского кодекса Российской Федерации,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 (ст. 470 Гражданского кодекса Российской Федерации).</w:t>
      </w:r>
      <w:r>
        <w:rPr>
          <w:rFonts w:ascii="Georgia" w:hAnsi="Georgia"/>
          <w:sz w:val="20"/>
          <w:szCs w:val="20"/>
        </w:rPr>
        <w:br/>
        <w:t>В соответствии с п. 1 ст. 518 Гражданского кодекса Российской Федерации покупатель (получатель), которому поставлены товары ненадлежащего качества, вправе предъявить поставщику требования, предусмотренные ст. 475 названного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r>
        <w:rPr>
          <w:rFonts w:ascii="Georgia" w:hAnsi="Georgia"/>
          <w:sz w:val="20"/>
          <w:szCs w:val="20"/>
        </w:rPr>
        <w:br/>
        <w:t>Пунктом 2 ст. 475 Гражданского кодекса Российской Федерации предусмотрено, что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покупатель вправе по своему выбору: отказаться от договора купли-продажи и потребовать возврата уплаченной за товар денежной суммы либо потребовать замены товара ненадлежащего качества товаром, соответствующим договору.</w:t>
      </w:r>
      <w:r>
        <w:rPr>
          <w:rFonts w:ascii="Georgia" w:hAnsi="Georgia"/>
          <w:sz w:val="20"/>
          <w:szCs w:val="20"/>
        </w:rPr>
        <w:br/>
        <w:t>В соответствии с п. 2 ст. 476 Гражданского кодекса Российской Федерации продавец отвечает за недостатки товара, на который предоставлена гарантия качества, если он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r>
        <w:rPr>
          <w:rFonts w:ascii="Georgia" w:hAnsi="Georgia"/>
          <w:sz w:val="20"/>
          <w:szCs w:val="20"/>
        </w:rPr>
        <w:br/>
        <w:t>Покупатель вправе предъявить требования, связанные с недостатками товара, при обнаружении недостатков в течение гарантийного срока (п. 3 ст. 477 Гражданского кодекса Российской Федерации).</w:t>
      </w:r>
      <w:r>
        <w:rPr>
          <w:rFonts w:ascii="Georgia" w:hAnsi="Georgia"/>
          <w:sz w:val="20"/>
          <w:szCs w:val="20"/>
        </w:rPr>
        <w:br/>
        <w:t>Проверка качества товара может быть предусмотрена законом, иными правовыми актами, обязательными требованиями государственных стандартов или договором купли-продажи (п. 1 ст. 474 Гражданского кодекса Российской Федерации).</w:t>
      </w:r>
      <w:r>
        <w:rPr>
          <w:rFonts w:ascii="Georgia" w:hAnsi="Georgia"/>
          <w:sz w:val="20"/>
          <w:szCs w:val="20"/>
        </w:rPr>
        <w:br/>
        <w:t>В силу ч. 2 ст. 64 и ч. 3 ст. 86 Арбитражного процессуального кодекса Российской Федерации одним из доказательств по делу является заключение эксперта.</w:t>
      </w:r>
      <w:r>
        <w:rPr>
          <w:rFonts w:ascii="Georgia" w:hAnsi="Georgia"/>
          <w:sz w:val="20"/>
          <w:szCs w:val="20"/>
        </w:rPr>
        <w:br/>
        <w:t>На основании ч. 1 ст. 82 Арбитражного процессуального кодекса Российской Федерации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w:t>
      </w:r>
      <w:r>
        <w:rPr>
          <w:rFonts w:ascii="Georgia" w:hAnsi="Georgia"/>
          <w:sz w:val="20"/>
          <w:szCs w:val="20"/>
        </w:rPr>
        <w:br/>
        <w:t>В соответствии с п. 8 постановления Пленума Высшего Арбитражного Суда Российской Федерации от 04.04.2014 № 23 «О некоторых вопросах практики применения арбитражными судами законодательства об экспертизе» (далее – постановление Пленума Высшего Арбитражного Суда Российской Федерации от 04.04.2014 № 23), круг и содержание вопросов, по которым проводится экспертиза, определяются судом, при этом лица, участвующие в деле, вправе представить в арбитражный суд вопросы, которые должны быть разъяснены при проведении экспертизы, а отклонение данных вопросов суд обязан мотивировать (п. 2 ст. 82 Арбитражного процессуального кодекса Российской Федерации).</w:t>
      </w:r>
      <w:r>
        <w:rPr>
          <w:rFonts w:ascii="Georgia" w:hAnsi="Georgia"/>
          <w:sz w:val="20"/>
          <w:szCs w:val="20"/>
        </w:rPr>
        <w:br/>
        <w:t>Согласно ч. 4 ст. 82 Арбитражного процессуального кодекса Российской Федерации 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r>
        <w:rPr>
          <w:rFonts w:ascii="Georgia" w:hAnsi="Georgia"/>
          <w:sz w:val="20"/>
          <w:szCs w:val="20"/>
        </w:rPr>
        <w:br/>
        <w:t>В силу разъяснений, изложенных в п. 7 постановления Пленума Высшего Арбитражного Суда Российской Федерации от 04.04.2014 № 23, согласно положениям ч. 4 ст. 82, ч. 2 ст. 107 Арбитражного процессуального кодекса Российской Федерации в определении о назначении экспертизы должны быть решены, в числе прочего вопросы о сроке ее проведения, о размере вознаграждения эксперту (экспертному учреждению, организации), определяемом судом по согласованию с участвующими в деле лицами и экспертом (экспертным учреждением, организацией), указаны фамилия, имя, отчество эксперта.</w:t>
      </w:r>
      <w:r>
        <w:rPr>
          <w:rFonts w:ascii="Georgia" w:hAnsi="Georgia"/>
          <w:sz w:val="20"/>
          <w:szCs w:val="20"/>
        </w:rPr>
        <w:br/>
        <w:t>Если для решения названных вопросов требуется дополнительное время, суд на основании ст. 158, 163 Арбитражного процессуального кодекса Российской Федерации может отложить судебное разбирательство (рассмотрение дела в предварительном судебном заседании) или объявить перерыв в судебном заседании (предварительном судебном заседании).</w:t>
      </w:r>
      <w:r>
        <w:rPr>
          <w:rFonts w:ascii="Georgia" w:hAnsi="Georgia"/>
          <w:sz w:val="20"/>
          <w:szCs w:val="20"/>
        </w:rPr>
        <w:br/>
      </w:r>
      <w:r>
        <w:rPr>
          <w:rFonts w:ascii="Georgia" w:hAnsi="Georgia"/>
          <w:sz w:val="20"/>
          <w:szCs w:val="20"/>
        </w:rPr>
        <w:lastRenderedPageBreak/>
        <w:t>Для получения информации о возможности проведения экспертизы, ее стоимости и сроках проведения от лица, обладающего специальными знаниями, а при поручении проведения экспертизы экспертному учреждению (организации) - также и об экспертах, которым она может быть поручена, суд вправе направить указанному лицу (экспертному учреждению, организации) соответствующее определение об отложении судебного разбирательства (предварительного судебного заседания) или перерыве в судебном заседании (предварительном судебном заседании) либо выписку из протокола судебного заседания (предварительного судебного заседания).</w:t>
      </w:r>
      <w:r>
        <w:rPr>
          <w:rFonts w:ascii="Georgia" w:hAnsi="Georgia"/>
          <w:sz w:val="20"/>
          <w:szCs w:val="20"/>
        </w:rPr>
        <w:br/>
        <w:t>При этом в целях определения экспертом возможности проведения экспертизы, ее стоимости и сроков проведения суду следует направлять эксперту (экспертному учреждению, организации) развернутую информацию о содержании экспертизы (примерном перечне разрешаемых вопросов) и объеме исследований (количестве объектов исследования).</w:t>
      </w:r>
      <w:r>
        <w:rPr>
          <w:rFonts w:ascii="Georgia" w:hAnsi="Georgia"/>
          <w:sz w:val="20"/>
          <w:szCs w:val="20"/>
        </w:rPr>
        <w:br/>
        <w:t>В соответствии с п. 19 постановления Пленума Высшего Арбитражного Суда Российской Федерации от 04.04.2014 № 23, если необходимость в продолжении проведения экспертизы отпала (например, вследствие изменения истцом основания иска, уничтожения предмета экспертного исследования), суд по заявлению участвующих в деле лиц или по своей инициативе в соответствии с ч. 1 ст. 184 Арбитражного процессуального кодекса Российской Федерации выносит определение о прекращении проведения экспертизы и возобновляет производство по делу, если оно было приостановлено.</w:t>
      </w:r>
      <w:r>
        <w:rPr>
          <w:rFonts w:ascii="Georgia" w:hAnsi="Georgia"/>
          <w:sz w:val="20"/>
          <w:szCs w:val="20"/>
        </w:rPr>
        <w:br/>
        <w:t>При исследовании обстоятельств настоящего дела судами установлено, что между филиалом «Светорезерв Пермь» общества «Завод Светорезерв» (поставщик) и обществом «Скай Моторс» (покупатель) заключен договор поставки от 01.08.2011 № СМ-38-11, в соответствии с которым поставщик обязался поставить покупателю товар (Светодиодный купол LED-325 в количестве 44 шт.), а покупатель - принять и оплатить товар на сумму 999 856 руб.</w:t>
      </w:r>
      <w:r>
        <w:rPr>
          <w:rFonts w:ascii="Georgia" w:hAnsi="Georgia"/>
          <w:sz w:val="20"/>
          <w:szCs w:val="20"/>
        </w:rPr>
        <w:br/>
        <w:t>По товарной накладной от 16.01.2012 № ПФ2 ответчик поставил, а истец принял товар «Светодиодный купол LED-325 NW» в количестве 44 шт. стоимостью 999 856 руб.</w:t>
      </w:r>
      <w:r>
        <w:rPr>
          <w:rFonts w:ascii="Georgia" w:hAnsi="Georgia"/>
          <w:sz w:val="20"/>
          <w:szCs w:val="20"/>
        </w:rPr>
        <w:br/>
        <w:t>Судами установлено, что товар истцом оплачен полностью, что подтверждено платежными поручениями, имеющимися в материалах дела.</w:t>
      </w:r>
      <w:r>
        <w:rPr>
          <w:rFonts w:ascii="Georgia" w:hAnsi="Georgia"/>
          <w:sz w:val="20"/>
          <w:szCs w:val="20"/>
        </w:rPr>
        <w:br/>
        <w:t>Согласно п. 8.1 договора поставки поставщик гарантировал, что продукция соответствует качеству, требованиям технических регламентов, национальных стандартов, технических условий и других нормативных документов.</w:t>
      </w:r>
      <w:r>
        <w:rPr>
          <w:rFonts w:ascii="Georgia" w:hAnsi="Georgia"/>
          <w:sz w:val="20"/>
          <w:szCs w:val="20"/>
        </w:rPr>
        <w:br/>
        <w:t>Согласно п. 8.2 договора гарантийный срок на товар по договору составляет пять лет с момента передачи товара покупателю, то есть установлен по 16.01.2017.</w:t>
      </w:r>
      <w:r>
        <w:rPr>
          <w:rFonts w:ascii="Georgia" w:hAnsi="Georgia"/>
          <w:sz w:val="20"/>
          <w:szCs w:val="20"/>
        </w:rPr>
        <w:br/>
        <w:t>В пределах гарантийного срока с момента установки светильников в товаре обнаружены недостатки в виде перегорания светодиодных модулей.</w:t>
      </w:r>
      <w:r>
        <w:rPr>
          <w:rFonts w:ascii="Georgia" w:hAnsi="Georgia"/>
          <w:sz w:val="20"/>
          <w:szCs w:val="20"/>
        </w:rPr>
        <w:br/>
        <w:t>Судом апелляционной инстанции отмечено, что, поскольку недостатки товара являлись существенными и препятствовали использованию продукции по назначению, поставленный товар заменен не был, 15.01.2012 истец направил ответчику извещение о выявленных недостатках с уведомлением о проведении независимой экспертизы.</w:t>
      </w:r>
      <w:r>
        <w:rPr>
          <w:rFonts w:ascii="Georgia" w:hAnsi="Georgia"/>
          <w:sz w:val="20"/>
          <w:szCs w:val="20"/>
        </w:rPr>
        <w:br/>
        <w:t>По инициативе общества «Скай Моторс» 10.10.2014 проведена экспертиза качества поставленного товара, ответчик, надлежащим образом уведомленный о предстоящей экспертизе телеграммой, полученной ответчиком 08.10.2014, не явился.</w:t>
      </w:r>
      <w:r>
        <w:rPr>
          <w:rFonts w:ascii="Georgia" w:hAnsi="Georgia"/>
          <w:sz w:val="20"/>
          <w:szCs w:val="20"/>
        </w:rPr>
        <w:br/>
        <w:t>Согласно заключению эксперта автономной некоммерческой организации «Пермская торгово-промышленная палата» от 20.10.2014 № БН-43 дефект светильников «Светодиодный купол LED-325 NW» является конструктивным, неустранимым, вследствие превышения допустимого нагрева из-за неверной конструкции теплоотвода.</w:t>
      </w:r>
      <w:r>
        <w:rPr>
          <w:rFonts w:ascii="Georgia" w:hAnsi="Georgia"/>
          <w:sz w:val="20"/>
          <w:szCs w:val="20"/>
        </w:rPr>
        <w:br/>
        <w:t>Общество «Завод Светорезерв» и общество «Скай Моторс» обратились в суд первой инстанции с ходатайствами о назначении судебной экспертизы в отношении светодиодных светильников, имеющихся в распоряжении общества «Скай Моторс».</w:t>
      </w:r>
      <w:r>
        <w:rPr>
          <w:rFonts w:ascii="Georgia" w:hAnsi="Georgia"/>
          <w:sz w:val="20"/>
          <w:szCs w:val="20"/>
        </w:rPr>
        <w:br/>
        <w:t>Обществом «Завод Светорезерв» на разрешение эксперта поставлен следующий вопрос: соответствуют ли светодиодные светильники, находящиеся в распоряжении общества «Скай Моторс», в отношении которых было проведено экспертное исследование автономной некоммерческой организацией «Пермская торгово-промышленная палата» и выдано заключение эксперта № БН-43, параметрам, указанным в технической документации общества «Завод Светорезерв»?</w:t>
      </w:r>
      <w:r>
        <w:rPr>
          <w:rFonts w:ascii="Georgia" w:hAnsi="Georgia"/>
          <w:sz w:val="20"/>
          <w:szCs w:val="20"/>
        </w:rPr>
        <w:br/>
        <w:t>Определением от 26.02.2015 по делу назначена судебная экспертиза, производство которой поручено автономной некоммерческой организации «Бюро судебных экспертиз и независимой оценки» эксперту Лунегову И.В.</w:t>
      </w:r>
      <w:r>
        <w:rPr>
          <w:rFonts w:ascii="Georgia" w:hAnsi="Georgia"/>
          <w:sz w:val="20"/>
          <w:szCs w:val="20"/>
        </w:rPr>
        <w:br/>
        <w:t>На разрешение эксперта поставлены следующие вопросы: 1) соответствуют ли светодиодные светильники LED 325 НВ, поставленные обществом «Завод Светорезерв» обществу «Скай Моторс», требованиям ГОСТ, ТУ, а также параметрам, указанным в коммерческом предложении общества «Завод Светорезерв» от 21.07.2011, а также товарной накладной от 16.01.2012 № ПФ2? 2) имеются ли недостатки светодиодных светильников LED 325 НВ, поставленных обществом «Завод Светорезерв» обществу «Скай Моторс», по товарной накладной от 16.01.2012 № ПФ2? Если недостатки имеются, то какой характер они носят: эксплуатационный или производственный?</w:t>
      </w:r>
      <w:r>
        <w:rPr>
          <w:rFonts w:ascii="Georgia" w:hAnsi="Georgia"/>
          <w:sz w:val="20"/>
          <w:szCs w:val="20"/>
        </w:rPr>
        <w:br/>
      </w:r>
      <w:r>
        <w:rPr>
          <w:rFonts w:ascii="Georgia" w:hAnsi="Georgia"/>
          <w:sz w:val="20"/>
          <w:szCs w:val="20"/>
        </w:rPr>
        <w:lastRenderedPageBreak/>
        <w:t>От автономной некоммерческой организации «Бюро судебных экспертиз и независимой оценки» 11.03.2015 поступило заявление от 10.03.2015 № 057 об отводе назначенного эксперта и замене эксперта.</w:t>
      </w:r>
      <w:r>
        <w:rPr>
          <w:rFonts w:ascii="Georgia" w:hAnsi="Georgia"/>
          <w:sz w:val="20"/>
          <w:szCs w:val="20"/>
        </w:rPr>
        <w:br/>
        <w:t>Также, 12.03.2015 от автономной некоммерческой организации «Бюро судебных экспертиз и независимой оценки» поступило заявление от 11.03.2015 № 058 об исправлении описок в определенных судом вопросах эксперту.</w:t>
      </w:r>
      <w:r>
        <w:rPr>
          <w:rFonts w:ascii="Georgia" w:hAnsi="Georgia"/>
          <w:sz w:val="20"/>
          <w:szCs w:val="20"/>
        </w:rPr>
        <w:br/>
        <w:t>Определением от 27.03.2015 в удовлетворении заявления автономной некоммерческой организации «Бюро судебных экспертиз и независимой оценки» об отводе эксперта Лунегова И.В. отказано, в резолютивной части определения суда от 26.02.2015 исправлена описка: вместо слов «LED 325 HB» указано - «LED - 325 NW».</w:t>
      </w:r>
      <w:r>
        <w:rPr>
          <w:rFonts w:ascii="Georgia" w:hAnsi="Georgia"/>
          <w:sz w:val="20"/>
          <w:szCs w:val="20"/>
        </w:rPr>
        <w:br/>
        <w:t>От автономной некоммерческой организации «Бюро судебных экспертиз и независимой оценки» 10.04.2015 поступило ходатайство об отстранении эксперта Лунегова И.В. от проведения судебной экспертизы по делу № А50-25307/2014 в связи с расторжением договора подряда от 01.06.2014 № 056 между автономной некоммерческой организацией «Бюро судебных экспертиз и независимой оценки» и Лунеговым И.В. и поручении проведения судебной экспертизы иным экспертам.</w:t>
      </w:r>
      <w:r>
        <w:rPr>
          <w:rFonts w:ascii="Georgia" w:hAnsi="Georgia"/>
          <w:sz w:val="20"/>
          <w:szCs w:val="20"/>
        </w:rPr>
        <w:br/>
        <w:t>От общества «Скай Моторс» 28.04.2015 поступило заявление о возобновлении производства по делу.</w:t>
      </w:r>
      <w:r>
        <w:rPr>
          <w:rFonts w:ascii="Georgia" w:hAnsi="Georgia"/>
          <w:sz w:val="20"/>
          <w:szCs w:val="20"/>
        </w:rPr>
        <w:br/>
        <w:t>Определением Арбитражного суда Пермского края от 20.05.2015 в удовлетворении ходатайства автономной некоммерческой организации «Бюро судебных экспертиз и независимой оценки» о замене эксперта Лунегова И.В., на экспертов Меркушева Е.А., Цылева П.Н. отказано.</w:t>
      </w:r>
      <w:r>
        <w:rPr>
          <w:rFonts w:ascii="Georgia" w:hAnsi="Georgia"/>
          <w:sz w:val="20"/>
          <w:szCs w:val="20"/>
        </w:rPr>
        <w:br/>
        <w:t>Протокольным определением суда от 27.05.2015 производство по делу возобновлено.</w:t>
      </w:r>
      <w:r>
        <w:rPr>
          <w:rFonts w:ascii="Georgia" w:hAnsi="Georgia"/>
          <w:sz w:val="20"/>
          <w:szCs w:val="20"/>
        </w:rPr>
        <w:br/>
        <w:t>При принятии обжалуемого решения от 24.06.2015 суд определил прекратить проведение экспертизы в связи с отсутствием возможности проведения экспертизы, признал доказанными доводы истца о поставке ответчиком некачественной продукции, в связи с чем удовлетворил заявленные исковые требования общества «Скай Моторс».</w:t>
      </w:r>
      <w:r>
        <w:rPr>
          <w:rFonts w:ascii="Georgia" w:hAnsi="Georgia"/>
          <w:sz w:val="20"/>
          <w:szCs w:val="20"/>
        </w:rPr>
        <w:br/>
        <w:t>При рассмотрении апелляционной жалобы общества «Завод Светорезерв» суд апелляционной инстанции признал решение суда первой инстанции правомерным, при этом отклонил заявленное обществом «Завод Светорезерв» ходатайство о проведении экспертизы светодиодных светильников, которые имеются в распоряжении общества «Скай Моторс», со ссылкой на п. 5 ст. 159 Арбитражного процессуального кодекса Российской Федерации.</w:t>
      </w:r>
      <w:r>
        <w:rPr>
          <w:rFonts w:ascii="Georgia" w:hAnsi="Georgia"/>
          <w:sz w:val="20"/>
          <w:szCs w:val="20"/>
        </w:rPr>
        <w:br/>
        <w:t>Суд кассационной инстанции полагает, что судами первой и апелляционной инстанций не учтено следующее.</w:t>
      </w:r>
      <w:r>
        <w:rPr>
          <w:rFonts w:ascii="Georgia" w:hAnsi="Georgia"/>
          <w:sz w:val="20"/>
          <w:szCs w:val="20"/>
        </w:rPr>
        <w:br/>
        <w:t>В силу ч. 2, 3 ст. 9 Арбитражного процессуального кодекса Российской Федерации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r>
        <w:rPr>
          <w:rFonts w:ascii="Georgia" w:hAnsi="Georgia"/>
          <w:sz w:val="20"/>
          <w:szCs w:val="20"/>
        </w:rPr>
        <w:br/>
        <w:t>Оказание содействия лицам, участвующим в деле, в представлении необходимых доказательств является одной из задач подготовки дела к судебному разбирательству согласно ч. 1 ст. 133 Арбитражного процессуального кодекса Российской Федерации.</w:t>
      </w:r>
      <w:r>
        <w:rPr>
          <w:rFonts w:ascii="Georgia" w:hAnsi="Georgia"/>
          <w:sz w:val="20"/>
          <w:szCs w:val="20"/>
        </w:rPr>
        <w:br/>
        <w:t>Названными действиями суда обеспечивается реализация принципа состязательности сторон.</w:t>
      </w:r>
      <w:r>
        <w:rPr>
          <w:rFonts w:ascii="Georgia" w:hAnsi="Georgia"/>
          <w:sz w:val="20"/>
          <w:szCs w:val="20"/>
        </w:rPr>
        <w:br/>
        <w:t>Прекращение проведения экспертизы при неисследовании доказательств невозможности её проведения лишило общество «Завод Светорезерв» возможности доказывания обстоятельств, приведенных им в обоснование заявленных возражений, обязанность доказывания которых возложена на ответчика в силу ч. 1 ст. 65 Арбитражного процессуального кодекса Российской Федерации.</w:t>
      </w:r>
      <w:r>
        <w:rPr>
          <w:rFonts w:ascii="Georgia" w:hAnsi="Georgia"/>
          <w:sz w:val="20"/>
          <w:szCs w:val="20"/>
        </w:rPr>
        <w:br/>
        <w:t>Кроме того, суд кассационной инстанции принимает во внимание, что при постановке вопросов перед экспертом суд первой инстанции не мотивировал отклонение вопроса, предложенного ответчиком, не исследовал вопрос о возможности проведения экспертизы иными экспертами либо иной экспертной организацией, не обосновал вывод об отсутствии возможности проведения экспертизы, послуживший основанием для прекращения проведения экспертизы.</w:t>
      </w:r>
      <w:r>
        <w:rPr>
          <w:rFonts w:ascii="Georgia" w:hAnsi="Georgia"/>
          <w:sz w:val="20"/>
          <w:szCs w:val="20"/>
        </w:rPr>
        <w:br/>
        <w:t>Помимо изложенного, суд кассационной инстанции отмечает, что отмеченное судом апелляционной инстанции извещение о выявленных недостатках с уведомлением о проведении независимой экспертизы от 15.01.2012 в материалах дела отсутствует. При этом в материалах дела имеются акт о выявленных недостатках от 27.01.2014, составленный сотрудниками общества «Скай Моторс», и адресованные обществу «Завод Светорезерв» претензионные письма от 04.02.2014 и от 21.04.2014, содержащие требования о добровольном исполнении обязательств.</w:t>
      </w:r>
      <w:r>
        <w:rPr>
          <w:rFonts w:ascii="Georgia" w:hAnsi="Georgia"/>
          <w:sz w:val="20"/>
          <w:szCs w:val="20"/>
        </w:rPr>
        <w:br/>
        <w:t xml:space="preserve">Учитывая изложенное, суд кассационной инстанции полагает, что обстоятельства, имеющие </w:t>
      </w:r>
      <w:r>
        <w:rPr>
          <w:rFonts w:ascii="Georgia" w:hAnsi="Georgia"/>
          <w:sz w:val="20"/>
          <w:szCs w:val="20"/>
        </w:rPr>
        <w:lastRenderedPageBreak/>
        <w:t>существенное значение для целей рассмотрения настоящего дела, судом первой инстанции не установлены.</w:t>
      </w:r>
      <w:r>
        <w:rPr>
          <w:rFonts w:ascii="Georgia" w:hAnsi="Georgia"/>
          <w:sz w:val="20"/>
          <w:szCs w:val="20"/>
        </w:rPr>
        <w:br/>
        <w:t>Нарушения, допущенные судом первой инстанции, судом апелляционной инстанции не устранены.</w:t>
      </w:r>
      <w:r>
        <w:rPr>
          <w:rFonts w:ascii="Georgia" w:hAnsi="Georgia"/>
          <w:sz w:val="20"/>
          <w:szCs w:val="20"/>
        </w:rPr>
        <w:br/>
        <w:t>С учетом изложенного суд кассационной инстанции пришел к выводу о том, что обжалуемые судебные акты подлежат отмене на основании ч. 3 ст. 288 Арбитражного процессуального кодекса Российской Федерации в связи с нарушением норм процессуального права, дело следует направить на новое рассмотрение в Арбитражный суд Пермского края.</w:t>
      </w:r>
      <w:r>
        <w:rPr>
          <w:rFonts w:ascii="Georgia" w:hAnsi="Georgia"/>
          <w:sz w:val="20"/>
          <w:szCs w:val="20"/>
        </w:rPr>
        <w:br/>
        <w:t>При новом рассмотрении суду необходимо установить и оценить отмеченные выше обстоятельства, имеющие существенное значение для правильного разрешения спора, исследовать вопрос о соответствии единиц товара, исследованных при проведении экспертизы экспертом автономной некоммерческой организации «Пермская торгово-промышленная палата» (заключение от 20.10.2014 № БН-43), характеристикам товара, поставленного поставщиком покупателю по товарной накладной от 16.01.2012№ ПФ2, принятого покупателем обществом «Скай Моторс», исследовать вопрос о допустимости (согласно технической документации) проведения экспертного исследования партии товаров, имеющих сложные технические характеристики, путем выборочного исследования нескольких единиц товара, вопрос о наличии доказательств, подтверждающих причины неисправности неисследованных единиц товара, рассмотреть дело с соблюдением положений ст. 71 Арбитражного процессуального кодекса Российской Федерации, устранить нарушения ст. 170 Арбитражного процессуального кодекса Российской Федерации, суду необходимо дать оценку доводам сторон на основе всестороннего, полного, объективного и непосредственного исследования имеющихся в деле доказательств, на которые ссылаются общество «Завод Светорезерв» и общество «Скай Моторс» в обоснование своих возражений, с учетом требований, установленных ст. 65 Арбитражного процессуального кодекса Российской Федерации, оценив относимость, допустимость, достоверность каждого доказательства в отдельности, а также достаточность и взаимную связь доказательств, имеющихся в материалах настоящего дела, в их совокупности и взаимосвязи.</w:t>
      </w:r>
      <w:r>
        <w:rPr>
          <w:rFonts w:ascii="Georgia" w:hAnsi="Georgia"/>
          <w:sz w:val="20"/>
          <w:szCs w:val="20"/>
        </w:rPr>
        <w:br/>
        <w:t>Руководствуясь ст. 286 - 289 Арбитражного процессуального кодекса Российской Федерации, суд</w:t>
      </w:r>
    </w:p>
    <w:p w:rsidR="00952235" w:rsidRDefault="00952235" w:rsidP="00952235">
      <w:pPr>
        <w:pStyle w:val="a3"/>
        <w:jc w:val="center"/>
      </w:pPr>
      <w:r>
        <w:rPr>
          <w:rFonts w:ascii="Georgia" w:hAnsi="Georgia"/>
          <w:sz w:val="20"/>
          <w:szCs w:val="20"/>
        </w:rPr>
        <w:t>ПОСТАНОВИЛ:</w:t>
      </w:r>
    </w:p>
    <w:p w:rsidR="00952235" w:rsidRDefault="00952235" w:rsidP="00952235">
      <w:pPr>
        <w:pStyle w:val="a3"/>
        <w:jc w:val="both"/>
      </w:pPr>
      <w:r>
        <w:rPr>
          <w:rFonts w:ascii="Georgia" w:hAnsi="Georgia"/>
          <w:sz w:val="20"/>
          <w:szCs w:val="20"/>
        </w:rPr>
        <w:t>решение Арбитражного суда Пермского края от 24.06.2015 по делу № А50-25307/2014 и постановление Семнадцатого арбитражного апелляционного суда от 28.09.2015 по тому же делу отменить.</w:t>
      </w:r>
      <w:r>
        <w:rPr>
          <w:rFonts w:ascii="Georgia" w:hAnsi="Georgia"/>
          <w:sz w:val="20"/>
          <w:szCs w:val="20"/>
        </w:rPr>
        <w:br/>
        <w:t>Дело направить на новое рассмотрение в Арбитражный суд Пермского края.</w:t>
      </w:r>
      <w:r>
        <w:rPr>
          <w:rFonts w:ascii="Georgia" w:hAnsi="Georgia"/>
          <w:sz w:val="20"/>
          <w:szCs w:val="20"/>
        </w:rPr>
        <w:br/>
        <w:t>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ст. 291.1 Арбитражного процессуального кодекса Российской Федерации.</w:t>
      </w:r>
    </w:p>
    <w:p w:rsidR="00952235" w:rsidRDefault="00952235" w:rsidP="00952235">
      <w:pPr>
        <w:pStyle w:val="a3"/>
        <w:jc w:val="both"/>
      </w:pPr>
      <w:r>
        <w:rPr>
          <w:rFonts w:ascii="Georgia" w:hAnsi="Georgia"/>
          <w:sz w:val="20"/>
          <w:szCs w:val="20"/>
        </w:rPr>
        <w:t>Председательствующий</w:t>
      </w:r>
      <w:r>
        <w:rPr>
          <w:rFonts w:ascii="Georgia" w:hAnsi="Georgia"/>
          <w:sz w:val="20"/>
          <w:szCs w:val="20"/>
        </w:rPr>
        <w:br/>
        <w:t>И.А.Татаринова</w:t>
      </w:r>
    </w:p>
    <w:p w:rsidR="00952235" w:rsidRDefault="00952235" w:rsidP="00952235">
      <w:pPr>
        <w:pStyle w:val="a3"/>
        <w:jc w:val="both"/>
      </w:pPr>
      <w:r>
        <w:rPr>
          <w:rFonts w:ascii="Georgia" w:hAnsi="Georgia"/>
          <w:sz w:val="20"/>
          <w:szCs w:val="20"/>
        </w:rPr>
        <w:t>Судьи</w:t>
      </w:r>
      <w:r>
        <w:rPr>
          <w:rFonts w:ascii="Georgia" w:hAnsi="Georgia"/>
          <w:sz w:val="20"/>
          <w:szCs w:val="20"/>
        </w:rPr>
        <w:br/>
        <w:t>З.Г.Семенова, М.В.Торопова</w:t>
      </w:r>
    </w:p>
    <w:p w:rsidR="002C6ABF" w:rsidRDefault="002C6ABF" w:rsidP="00EE4F70">
      <w:pPr>
        <w:pStyle w:val="a3"/>
        <w:jc w:val="right"/>
      </w:pPr>
    </w:p>
    <w:sectPr w:rsidR="002C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E"/>
    <w:rsid w:val="002C6ABF"/>
    <w:rsid w:val="002F3BB2"/>
    <w:rsid w:val="0033237E"/>
    <w:rsid w:val="00685557"/>
    <w:rsid w:val="00853363"/>
    <w:rsid w:val="00952235"/>
    <w:rsid w:val="009603AB"/>
    <w:rsid w:val="00A5348D"/>
    <w:rsid w:val="00D15017"/>
    <w:rsid w:val="00E42CEA"/>
    <w:rsid w:val="00EE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E52C-04AB-474C-9BB2-9914EEF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ABF"/>
    <w:rPr>
      <w:b/>
      <w:bCs/>
    </w:rPr>
  </w:style>
  <w:style w:type="character" w:styleId="a5">
    <w:name w:val="Emphasis"/>
    <w:basedOn w:val="a0"/>
    <w:uiPriority w:val="20"/>
    <w:qFormat/>
    <w:rsid w:val="002C6ABF"/>
    <w:rPr>
      <w:i/>
      <w:iCs/>
    </w:rPr>
  </w:style>
  <w:style w:type="character" w:styleId="a6">
    <w:name w:val="Hyperlink"/>
    <w:basedOn w:val="a0"/>
    <w:uiPriority w:val="99"/>
    <w:semiHidden/>
    <w:unhideWhenUsed/>
    <w:rsid w:val="002C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8050">
      <w:bodyDiv w:val="1"/>
      <w:marLeft w:val="0"/>
      <w:marRight w:val="0"/>
      <w:marTop w:val="0"/>
      <w:marBottom w:val="0"/>
      <w:divBdr>
        <w:top w:val="none" w:sz="0" w:space="0" w:color="auto"/>
        <w:left w:val="none" w:sz="0" w:space="0" w:color="auto"/>
        <w:bottom w:val="none" w:sz="0" w:space="0" w:color="auto"/>
        <w:right w:val="none" w:sz="0" w:space="0" w:color="auto"/>
      </w:divBdr>
    </w:div>
    <w:div w:id="418252519">
      <w:bodyDiv w:val="1"/>
      <w:marLeft w:val="0"/>
      <w:marRight w:val="0"/>
      <w:marTop w:val="0"/>
      <w:marBottom w:val="0"/>
      <w:divBdr>
        <w:top w:val="none" w:sz="0" w:space="0" w:color="auto"/>
        <w:left w:val="none" w:sz="0" w:space="0" w:color="auto"/>
        <w:bottom w:val="none" w:sz="0" w:space="0" w:color="auto"/>
        <w:right w:val="none" w:sz="0" w:space="0" w:color="auto"/>
      </w:divBdr>
    </w:div>
    <w:div w:id="523178100">
      <w:bodyDiv w:val="1"/>
      <w:marLeft w:val="0"/>
      <w:marRight w:val="0"/>
      <w:marTop w:val="0"/>
      <w:marBottom w:val="0"/>
      <w:divBdr>
        <w:top w:val="none" w:sz="0" w:space="0" w:color="auto"/>
        <w:left w:val="none" w:sz="0" w:space="0" w:color="auto"/>
        <w:bottom w:val="none" w:sz="0" w:space="0" w:color="auto"/>
        <w:right w:val="none" w:sz="0" w:space="0" w:color="auto"/>
      </w:divBdr>
    </w:div>
    <w:div w:id="582647618">
      <w:bodyDiv w:val="1"/>
      <w:marLeft w:val="0"/>
      <w:marRight w:val="0"/>
      <w:marTop w:val="0"/>
      <w:marBottom w:val="0"/>
      <w:divBdr>
        <w:top w:val="none" w:sz="0" w:space="0" w:color="auto"/>
        <w:left w:val="none" w:sz="0" w:space="0" w:color="auto"/>
        <w:bottom w:val="none" w:sz="0" w:space="0" w:color="auto"/>
        <w:right w:val="none" w:sz="0" w:space="0" w:color="auto"/>
      </w:divBdr>
    </w:div>
    <w:div w:id="864489701">
      <w:bodyDiv w:val="1"/>
      <w:marLeft w:val="0"/>
      <w:marRight w:val="0"/>
      <w:marTop w:val="0"/>
      <w:marBottom w:val="0"/>
      <w:divBdr>
        <w:top w:val="none" w:sz="0" w:space="0" w:color="auto"/>
        <w:left w:val="none" w:sz="0" w:space="0" w:color="auto"/>
        <w:bottom w:val="none" w:sz="0" w:space="0" w:color="auto"/>
        <w:right w:val="none" w:sz="0" w:space="0" w:color="auto"/>
      </w:divBdr>
    </w:div>
    <w:div w:id="1826580245">
      <w:bodyDiv w:val="1"/>
      <w:marLeft w:val="0"/>
      <w:marRight w:val="0"/>
      <w:marTop w:val="0"/>
      <w:marBottom w:val="0"/>
      <w:divBdr>
        <w:top w:val="none" w:sz="0" w:space="0" w:color="auto"/>
        <w:left w:val="none" w:sz="0" w:space="0" w:color="auto"/>
        <w:bottom w:val="none" w:sz="0" w:space="0" w:color="auto"/>
        <w:right w:val="none" w:sz="0" w:space="0" w:color="auto"/>
      </w:divBdr>
    </w:div>
    <w:div w:id="1831287869">
      <w:bodyDiv w:val="1"/>
      <w:marLeft w:val="0"/>
      <w:marRight w:val="0"/>
      <w:marTop w:val="0"/>
      <w:marBottom w:val="0"/>
      <w:divBdr>
        <w:top w:val="none" w:sz="0" w:space="0" w:color="auto"/>
        <w:left w:val="none" w:sz="0" w:space="0" w:color="auto"/>
        <w:bottom w:val="none" w:sz="0" w:space="0" w:color="auto"/>
        <w:right w:val="none" w:sz="0" w:space="0" w:color="auto"/>
      </w:divBdr>
    </w:div>
    <w:div w:id="2120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3314</Words>
  <Characters>18894</Characters>
  <Application>Microsoft Office Word</Application>
  <DocSecurity>0</DocSecurity>
  <Lines>157</Lines>
  <Paragraphs>44</Paragraphs>
  <ScaleCrop>false</ScaleCrop>
  <Company>HP</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Егор Жаворонков</cp:lastModifiedBy>
  <cp:revision>3</cp:revision>
  <dcterms:created xsi:type="dcterms:W3CDTF">2019-06-03T12:50:00Z</dcterms:created>
  <dcterms:modified xsi:type="dcterms:W3CDTF">2019-06-03T12:50:00Z</dcterms:modified>
</cp:coreProperties>
</file>